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E2" w:rsidRPr="00AD0C81" w:rsidRDefault="00E916E2" w:rsidP="001D7A34">
      <w:pPr>
        <w:jc w:val="both"/>
        <w:rPr>
          <w:b/>
        </w:rPr>
      </w:pPr>
      <w:bookmarkStart w:id="0" w:name="_GoBack"/>
      <w:bookmarkEnd w:id="0"/>
      <w:r w:rsidRPr="00AD0C81">
        <w:rPr>
          <w:b/>
        </w:rPr>
        <w:t>Regolamento</w:t>
      </w:r>
      <w:r w:rsidR="00ED7FD1" w:rsidRPr="00AD0C81">
        <w:rPr>
          <w:b/>
        </w:rPr>
        <w:t xml:space="preserve"> Regionale</w:t>
      </w:r>
      <w:r w:rsidRPr="00AD0C81">
        <w:rPr>
          <w:b/>
        </w:rPr>
        <w:t xml:space="preserve"> </w:t>
      </w:r>
      <w:r w:rsidR="00ED7FD1" w:rsidRPr="00AD0C81">
        <w:rPr>
          <w:b/>
        </w:rPr>
        <w:t>Mototurismo e Epoca</w:t>
      </w:r>
    </w:p>
    <w:p w:rsidR="00ED7FD1" w:rsidRPr="001B172D" w:rsidRDefault="00ED7FD1" w:rsidP="001D7A34">
      <w:pPr>
        <w:jc w:val="both"/>
        <w:rPr>
          <w:b/>
          <w:u w:val="single"/>
        </w:rPr>
      </w:pPr>
      <w:r w:rsidRPr="001B172D">
        <w:rPr>
          <w:b/>
          <w:u w:val="single"/>
        </w:rPr>
        <w:t>Titolo I – Disposizioni Generali</w:t>
      </w:r>
    </w:p>
    <w:p w:rsidR="00ED7FD1" w:rsidRPr="001B172D" w:rsidRDefault="00ED7FD1" w:rsidP="001D7A34">
      <w:pPr>
        <w:jc w:val="both"/>
        <w:rPr>
          <w:b/>
          <w:u w:val="single"/>
        </w:rPr>
      </w:pPr>
      <w:r w:rsidRPr="001B172D">
        <w:rPr>
          <w:b/>
          <w:u w:val="single"/>
        </w:rPr>
        <w:t>Art. 1 Oggetto e contenuto del Regolamento</w:t>
      </w:r>
    </w:p>
    <w:p w:rsidR="00AD0C81" w:rsidRDefault="00601761" w:rsidP="00CA62E6">
      <w:pPr>
        <w:spacing w:after="120"/>
        <w:jc w:val="both"/>
      </w:pPr>
      <w:r>
        <w:t xml:space="preserve">Con il </w:t>
      </w:r>
      <w:r w:rsidR="001A544A">
        <w:t xml:space="preserve">presente </w:t>
      </w:r>
      <w:r>
        <w:t xml:space="preserve">Regolamento Regionale </w:t>
      </w:r>
      <w:r w:rsidR="001B6851">
        <w:t>Mototurismo e Epoca</w:t>
      </w:r>
      <w:r>
        <w:t xml:space="preserve">, per quanto non già espressamente </w:t>
      </w:r>
      <w:r w:rsidR="001B6851">
        <w:t>disciplinato</w:t>
      </w:r>
      <w:r>
        <w:t xml:space="preserve"> ne</w:t>
      </w:r>
      <w:r w:rsidR="001B6851">
        <w:t>l Regolamento Manifestazioni Motociclistiche</w:t>
      </w:r>
      <w:r w:rsidR="003B5F64">
        <w:t xml:space="preserve"> Nazionale</w:t>
      </w:r>
      <w:r w:rsidR="001B6851">
        <w:t>, nell’annesso Mototurismo e Turismo Epoca e Sport</w:t>
      </w:r>
      <w:r>
        <w:t xml:space="preserve"> </w:t>
      </w:r>
      <w:r w:rsidR="002641BA" w:rsidRPr="00C95FEB">
        <w:t>e nel Regolamento Bikers</w:t>
      </w:r>
      <w:r>
        <w:t>, nell’ambito dell’autonomia legislativa e r</w:t>
      </w:r>
      <w:r w:rsidR="00313984">
        <w:t xml:space="preserve">egolamentare propria del </w:t>
      </w:r>
      <w:proofErr w:type="spellStart"/>
      <w:r w:rsidR="00313984">
        <w:t>Co.Re</w:t>
      </w:r>
      <w:proofErr w:type="spellEnd"/>
      <w:r w:rsidR="00313984">
        <w:t xml:space="preserve">. Veneto, </w:t>
      </w:r>
      <w:r w:rsidR="003B5F64">
        <w:t xml:space="preserve">si dispongono </w:t>
      </w:r>
      <w:r w:rsidR="00A22D9F">
        <w:t xml:space="preserve">specifiche </w:t>
      </w:r>
      <w:r>
        <w:t>integrazioni esplicative</w:t>
      </w:r>
      <w:r w:rsidR="00A22D9F">
        <w:t xml:space="preserve"> e</w:t>
      </w:r>
      <w:r>
        <w:t xml:space="preserve"> sussidiarie a quanto già normato per le specialità</w:t>
      </w:r>
      <w:r w:rsidR="003B5F64">
        <w:t xml:space="preserve"> Mototurismo e Epoca</w:t>
      </w:r>
      <w:r w:rsidR="00A22D9F">
        <w:t xml:space="preserve"> a livello nazionale</w:t>
      </w:r>
      <w:r w:rsidR="003B5F64">
        <w:t xml:space="preserve">, </w:t>
      </w:r>
      <w:r w:rsidR="00A22D9F">
        <w:t xml:space="preserve">e precisamente </w:t>
      </w:r>
      <w:r w:rsidR="003B5F64">
        <w:t xml:space="preserve">per quanto concerne la </w:t>
      </w:r>
      <w:r w:rsidR="003B5F64" w:rsidRPr="00C95FEB">
        <w:t>stesura calendario</w:t>
      </w:r>
      <w:r w:rsidR="00A22D9F" w:rsidRPr="00C95FEB">
        <w:t xml:space="preserve"> manifestazioni in ambito regionale</w:t>
      </w:r>
      <w:r w:rsidR="003B5F64" w:rsidRPr="00C95FEB">
        <w:t xml:space="preserve">, </w:t>
      </w:r>
      <w:r w:rsidR="00A22D9F" w:rsidRPr="00C95FEB">
        <w:t>al</w:t>
      </w:r>
      <w:r w:rsidR="003B5F64" w:rsidRPr="00C95FEB">
        <w:t xml:space="preserve">l’approvazione delle manifestazioni, </w:t>
      </w:r>
      <w:r w:rsidR="00A22D9F" w:rsidRPr="00C95FEB">
        <w:t>all’</w:t>
      </w:r>
      <w:r w:rsidR="003B5F64" w:rsidRPr="00C95FEB">
        <w:t xml:space="preserve">istituzione e </w:t>
      </w:r>
      <w:r w:rsidR="00A22D9F" w:rsidRPr="00C95FEB">
        <w:t>al</w:t>
      </w:r>
      <w:r w:rsidR="003B5F64" w:rsidRPr="00C95FEB">
        <w:t>lo svolgimento del campionato regionale mototurismo</w:t>
      </w:r>
      <w:r w:rsidRPr="00C95FEB">
        <w:t>.</w:t>
      </w:r>
    </w:p>
    <w:p w:rsidR="00ED7FD1" w:rsidRPr="001B172D" w:rsidRDefault="00ED7FD1" w:rsidP="001D7A34">
      <w:pPr>
        <w:jc w:val="both"/>
        <w:rPr>
          <w:b/>
          <w:u w:val="single"/>
        </w:rPr>
      </w:pPr>
      <w:r w:rsidRPr="001B172D">
        <w:rPr>
          <w:b/>
          <w:u w:val="single"/>
        </w:rPr>
        <w:t>Art. 2 Richiami normativi</w:t>
      </w:r>
    </w:p>
    <w:p w:rsidR="00AD0C81" w:rsidRDefault="00DC74E8" w:rsidP="001D7A34">
      <w:pPr>
        <w:jc w:val="both"/>
      </w:pPr>
      <w:r>
        <w:t xml:space="preserve">Sono </w:t>
      </w:r>
      <w:r w:rsidR="00A22D9F">
        <w:t xml:space="preserve">norme </w:t>
      </w:r>
      <w:r w:rsidR="006C11A5">
        <w:t xml:space="preserve">di riferimento e </w:t>
      </w:r>
      <w:r w:rsidR="00A22D9F">
        <w:t>gerarchicamente di fonte prevalente:</w:t>
      </w:r>
    </w:p>
    <w:p w:rsidR="00A22D9F" w:rsidRDefault="00CA62E6" w:rsidP="00CA62E6">
      <w:pPr>
        <w:pStyle w:val="Paragrafoelenco"/>
        <w:numPr>
          <w:ilvl w:val="0"/>
          <w:numId w:val="1"/>
        </w:numPr>
        <w:spacing w:after="0" w:line="240" w:lineRule="auto"/>
        <w:jc w:val="both"/>
      </w:pPr>
      <w:proofErr w:type="gramStart"/>
      <w:r>
        <w:t>il</w:t>
      </w:r>
      <w:proofErr w:type="gramEnd"/>
      <w:r>
        <w:t xml:space="preserve"> </w:t>
      </w:r>
      <w:r w:rsidR="00A22D9F">
        <w:t>Regolamento Manifestazioni Motociclistiche</w:t>
      </w:r>
      <w:r>
        <w:t xml:space="preserve"> (nazionale)</w:t>
      </w:r>
      <w:r w:rsidR="00A22D9F">
        <w:t>;</w:t>
      </w:r>
    </w:p>
    <w:p w:rsidR="00A22D9F" w:rsidRDefault="00CA62E6" w:rsidP="00CA62E6">
      <w:pPr>
        <w:pStyle w:val="Paragrafoelenco"/>
        <w:numPr>
          <w:ilvl w:val="0"/>
          <w:numId w:val="1"/>
        </w:numPr>
        <w:spacing w:after="0" w:line="240" w:lineRule="auto"/>
        <w:jc w:val="both"/>
      </w:pPr>
      <w:r>
        <w:t>l’</w:t>
      </w:r>
      <w:r w:rsidR="00A22D9F">
        <w:t>Annesso Mototurismo e Turismo Epoca e Sport</w:t>
      </w:r>
      <w:r>
        <w:t xml:space="preserve"> (nazionale)</w:t>
      </w:r>
      <w:r w:rsidR="00A22D9F">
        <w:t>;</w:t>
      </w:r>
    </w:p>
    <w:p w:rsidR="00A22D9F" w:rsidRPr="00C95FEB" w:rsidRDefault="00CA62E6" w:rsidP="00CA62E6">
      <w:pPr>
        <w:pStyle w:val="Paragrafoelenco"/>
        <w:numPr>
          <w:ilvl w:val="0"/>
          <w:numId w:val="1"/>
        </w:numPr>
        <w:spacing w:after="0" w:line="240" w:lineRule="auto"/>
        <w:jc w:val="both"/>
      </w:pPr>
      <w:proofErr w:type="gramStart"/>
      <w:r w:rsidRPr="00C95FEB">
        <w:t>il</w:t>
      </w:r>
      <w:proofErr w:type="gramEnd"/>
      <w:r w:rsidRPr="00C95FEB">
        <w:t xml:space="preserve"> </w:t>
      </w:r>
      <w:r w:rsidR="00A22D9F" w:rsidRPr="00C95FEB">
        <w:t>Regolamento Bikers</w:t>
      </w:r>
      <w:r w:rsidRPr="00C95FEB">
        <w:t xml:space="preserve"> nazionale</w:t>
      </w:r>
      <w:r w:rsidR="00A22D9F" w:rsidRPr="00C95FEB">
        <w:t>.</w:t>
      </w:r>
    </w:p>
    <w:p w:rsidR="00A22D9F" w:rsidRDefault="00A22D9F" w:rsidP="0026601D">
      <w:pPr>
        <w:spacing w:before="120" w:after="120" w:line="240" w:lineRule="auto"/>
        <w:jc w:val="both"/>
      </w:pPr>
      <w:r>
        <w:t xml:space="preserve">Dette norme, </w:t>
      </w:r>
      <w:r w:rsidR="00D9767E">
        <w:t>ne</w:t>
      </w:r>
      <w:r>
        <w:t>i contenuti,</w:t>
      </w:r>
      <w:r w:rsidR="00D9767E">
        <w:t xml:space="preserve"> per </w:t>
      </w:r>
      <w:proofErr w:type="spellStart"/>
      <w:r w:rsidR="00D9767E">
        <w:t>disambiguità</w:t>
      </w:r>
      <w:proofErr w:type="spellEnd"/>
      <w:r w:rsidR="00D9767E">
        <w:t xml:space="preserve"> </w:t>
      </w:r>
      <w:r w:rsidR="002E1993">
        <w:t>e/</w:t>
      </w:r>
      <w:r w:rsidR="00D9767E">
        <w:t xml:space="preserve">o vigenza </w:t>
      </w:r>
      <w:r w:rsidR="00CA62E6">
        <w:t>a seguito di successive modificazioni o integrazioni,</w:t>
      </w:r>
      <w:r>
        <w:t xml:space="preserve"> prevalgono sul presente regolamento.</w:t>
      </w:r>
    </w:p>
    <w:p w:rsidR="00ED7FD1" w:rsidRPr="001B172D" w:rsidRDefault="00ED7FD1" w:rsidP="0026601D">
      <w:pPr>
        <w:spacing w:before="120" w:after="120" w:line="240" w:lineRule="auto"/>
        <w:jc w:val="both"/>
        <w:rPr>
          <w:b/>
          <w:u w:val="single"/>
        </w:rPr>
      </w:pPr>
      <w:r w:rsidRPr="00C95FEB">
        <w:rPr>
          <w:b/>
          <w:u w:val="single"/>
        </w:rPr>
        <w:t>Art.</w:t>
      </w:r>
      <w:r w:rsidR="007D655B" w:rsidRPr="00C95FEB">
        <w:rPr>
          <w:b/>
          <w:u w:val="single"/>
        </w:rPr>
        <w:t xml:space="preserve"> 3 Commissione </w:t>
      </w:r>
      <w:r w:rsidR="001B172D" w:rsidRPr="00C95FEB">
        <w:rPr>
          <w:b/>
          <w:u w:val="single"/>
        </w:rPr>
        <w:t>C.T.T.L. regionale</w:t>
      </w:r>
      <w:r w:rsidR="007D655B" w:rsidRPr="00C95FEB">
        <w:rPr>
          <w:b/>
          <w:u w:val="single"/>
        </w:rPr>
        <w:t xml:space="preserve"> e suoi componenti/referente bikers</w:t>
      </w:r>
    </w:p>
    <w:p w:rsidR="00832DB2" w:rsidRDefault="0093159E" w:rsidP="0026601D">
      <w:pPr>
        <w:spacing w:before="120" w:after="120" w:line="240" w:lineRule="auto"/>
        <w:jc w:val="both"/>
      </w:pPr>
      <w:r>
        <w:t xml:space="preserve">La Commissione Turistica e Tempo Libero Regionale è l’organo consultivo, di nomina del Presidente del Comitato Regionale Veneto, a supporto al Coordinatore Regionale Mototurismo e Turismo Epoca per </w:t>
      </w:r>
      <w:r w:rsidR="007A359F">
        <w:t xml:space="preserve">la programmazione, </w:t>
      </w:r>
      <w:r>
        <w:t xml:space="preserve">l’organizzazione </w:t>
      </w:r>
      <w:r w:rsidR="00832DB2">
        <w:t>e la gestione dell’attività mototuristica e epoca in ambito regionale.</w:t>
      </w:r>
    </w:p>
    <w:p w:rsidR="009F54C1" w:rsidRDefault="00832DB2" w:rsidP="0026601D">
      <w:pPr>
        <w:spacing w:before="120" w:after="120" w:line="240" w:lineRule="auto"/>
        <w:jc w:val="both"/>
      </w:pPr>
      <w:r>
        <w:t xml:space="preserve">Essa è composta da n. </w:t>
      </w:r>
      <w:r w:rsidR="004450F5" w:rsidRPr="00DC5999">
        <w:rPr>
          <w:highlight w:val="yellow"/>
        </w:rPr>
        <w:t>7</w:t>
      </w:r>
      <w:r w:rsidRPr="00DC5999">
        <w:rPr>
          <w:highlight w:val="yellow"/>
        </w:rPr>
        <w:t xml:space="preserve"> membri </w:t>
      </w:r>
      <w:r w:rsidR="00DC5999" w:rsidRPr="00DC5999">
        <w:rPr>
          <w:highlight w:val="yellow"/>
        </w:rPr>
        <w:t>(compreso il Coordinatore Regionale T.T.L.)</w:t>
      </w:r>
      <w:r w:rsidR="00DC5999">
        <w:t xml:space="preserve"> </w:t>
      </w:r>
      <w:r>
        <w:t>regolar</w:t>
      </w:r>
      <w:r w:rsidR="009F54C1">
        <w:t>mente tesserati alla F.M.I. per l’anno di attività</w:t>
      </w:r>
      <w:r w:rsidR="0093159E">
        <w:t xml:space="preserve"> </w:t>
      </w:r>
      <w:r w:rsidR="009F54C1">
        <w:t>(non potrà presenziare alla C.T.T.L. il membro sino al suo tesseramento) tra i quali sono individuati i referenti di specialità.</w:t>
      </w:r>
    </w:p>
    <w:p w:rsidR="0091217D" w:rsidRDefault="0091217D" w:rsidP="0026601D">
      <w:pPr>
        <w:spacing w:before="120" w:after="120" w:line="240" w:lineRule="auto"/>
        <w:jc w:val="both"/>
      </w:pPr>
      <w:r>
        <w:t>Nell’espletamento delle proprie funzioni la C.T.T.L. regionale provvede a:</w:t>
      </w:r>
    </w:p>
    <w:p w:rsidR="0091217D" w:rsidRDefault="0091217D" w:rsidP="0026601D">
      <w:pPr>
        <w:pStyle w:val="Paragrafoelenco"/>
        <w:numPr>
          <w:ilvl w:val="0"/>
          <w:numId w:val="1"/>
        </w:numPr>
        <w:spacing w:after="0" w:line="240" w:lineRule="auto"/>
        <w:jc w:val="both"/>
      </w:pPr>
      <w:proofErr w:type="gramStart"/>
      <w:r>
        <w:t>valutare</w:t>
      </w:r>
      <w:proofErr w:type="gramEnd"/>
      <w:r w:rsidR="0026601D">
        <w:t xml:space="preserve"> e proporre </w:t>
      </w:r>
      <w:r>
        <w:t>i tempi congrui per la programmazione dell’attività mototuristica e moto d’epoca in ambito regionale;</w:t>
      </w:r>
    </w:p>
    <w:p w:rsidR="0091217D" w:rsidRDefault="0091217D" w:rsidP="0026601D">
      <w:pPr>
        <w:pStyle w:val="Paragrafoelenco"/>
        <w:numPr>
          <w:ilvl w:val="0"/>
          <w:numId w:val="1"/>
        </w:numPr>
        <w:spacing w:after="0" w:line="240" w:lineRule="auto"/>
        <w:jc w:val="both"/>
      </w:pPr>
      <w:proofErr w:type="gramStart"/>
      <w:r>
        <w:t>predisporre</w:t>
      </w:r>
      <w:proofErr w:type="gramEnd"/>
      <w:r>
        <w:t xml:space="preserve"> per l’approvazione, a seguito del ricevimento delle relative istanze, il calendario regionale per gli eventi mototuristici e moto d’epoca in ambito regionale;</w:t>
      </w:r>
    </w:p>
    <w:p w:rsidR="0026601D" w:rsidRDefault="0026601D" w:rsidP="0026601D">
      <w:pPr>
        <w:pStyle w:val="Paragrafoelenco"/>
        <w:numPr>
          <w:ilvl w:val="0"/>
          <w:numId w:val="1"/>
        </w:numPr>
        <w:spacing w:after="0" w:line="240" w:lineRule="auto"/>
        <w:jc w:val="both"/>
      </w:pPr>
      <w:proofErr w:type="gramStart"/>
      <w:r>
        <w:t>verificare</w:t>
      </w:r>
      <w:proofErr w:type="gramEnd"/>
      <w:r>
        <w:t>, anche a seguito di presenza in loco di propri componenti, la tipologia e la qualità delle manifestazioni inserite nel calendario regionale;</w:t>
      </w:r>
    </w:p>
    <w:p w:rsidR="0026601D" w:rsidRDefault="0026601D" w:rsidP="0026601D">
      <w:pPr>
        <w:pStyle w:val="Paragrafoelenco"/>
        <w:numPr>
          <w:ilvl w:val="0"/>
          <w:numId w:val="1"/>
        </w:numPr>
        <w:spacing w:after="0" w:line="240" w:lineRule="auto"/>
        <w:jc w:val="both"/>
      </w:pPr>
      <w:proofErr w:type="gramStart"/>
      <w:r>
        <w:t>redigere</w:t>
      </w:r>
      <w:proofErr w:type="gramEnd"/>
      <w:r>
        <w:t>, a seguito del ricevimento dei rapporti delle manifestazioni concluse, un’analisi statistico/qualitativa per le manifestazioni inserite nel calendario regionale;</w:t>
      </w:r>
    </w:p>
    <w:p w:rsidR="0026601D" w:rsidRDefault="0026601D" w:rsidP="0026601D">
      <w:pPr>
        <w:pStyle w:val="Paragrafoelenco"/>
        <w:numPr>
          <w:ilvl w:val="0"/>
          <w:numId w:val="1"/>
        </w:numPr>
        <w:spacing w:after="0" w:line="240" w:lineRule="auto"/>
        <w:jc w:val="both"/>
      </w:pPr>
      <w:proofErr w:type="gramStart"/>
      <w:r>
        <w:t>valutare</w:t>
      </w:r>
      <w:proofErr w:type="gramEnd"/>
      <w:r>
        <w:t xml:space="preserve"> le manifestazioni suscettibili per l’inclusione nel calendario nazionale degli eventi di eccellenza.</w:t>
      </w:r>
    </w:p>
    <w:p w:rsidR="00AD0C81" w:rsidRDefault="001B172D" w:rsidP="0026601D">
      <w:pPr>
        <w:spacing w:before="120" w:after="120" w:line="240" w:lineRule="auto"/>
        <w:jc w:val="both"/>
      </w:pPr>
      <w:r>
        <w:t xml:space="preserve">La C.T.T.L. regionale, nel tramite dei suoi componenti, ha il compito di diffondere le regole e le informazioni al fine di agevolare e supportare i </w:t>
      </w:r>
      <w:proofErr w:type="spellStart"/>
      <w:r>
        <w:t>Motoclub</w:t>
      </w:r>
      <w:proofErr w:type="spellEnd"/>
      <w:r>
        <w:t xml:space="preserve"> per la corretta impostazione e conduzione degli eventi.</w:t>
      </w:r>
    </w:p>
    <w:p w:rsidR="007D655B" w:rsidRPr="001B172D" w:rsidRDefault="007D655B" w:rsidP="0026601D">
      <w:pPr>
        <w:spacing w:before="120" w:after="120" w:line="240" w:lineRule="auto"/>
        <w:jc w:val="both"/>
        <w:rPr>
          <w:b/>
          <w:u w:val="single"/>
        </w:rPr>
      </w:pPr>
      <w:r w:rsidRPr="001B172D">
        <w:rPr>
          <w:b/>
          <w:u w:val="single"/>
        </w:rPr>
        <w:t>Art. 4 Funzionamento della C</w:t>
      </w:r>
      <w:r w:rsidR="00F16B7F">
        <w:rPr>
          <w:b/>
          <w:u w:val="single"/>
        </w:rPr>
        <w:t>.</w:t>
      </w:r>
      <w:r w:rsidRPr="001B172D">
        <w:rPr>
          <w:b/>
          <w:u w:val="single"/>
        </w:rPr>
        <w:t>T</w:t>
      </w:r>
      <w:r w:rsidR="00F16B7F">
        <w:rPr>
          <w:b/>
          <w:u w:val="single"/>
        </w:rPr>
        <w:t>.</w:t>
      </w:r>
      <w:r w:rsidRPr="001B172D">
        <w:rPr>
          <w:b/>
          <w:u w:val="single"/>
        </w:rPr>
        <w:t>T</w:t>
      </w:r>
      <w:r w:rsidR="00F16B7F">
        <w:rPr>
          <w:b/>
          <w:u w:val="single"/>
        </w:rPr>
        <w:t>.</w:t>
      </w:r>
      <w:r w:rsidRPr="001B172D">
        <w:rPr>
          <w:b/>
          <w:u w:val="single"/>
        </w:rPr>
        <w:t>L</w:t>
      </w:r>
      <w:r w:rsidR="00F16B7F">
        <w:rPr>
          <w:b/>
          <w:u w:val="single"/>
        </w:rPr>
        <w:t>. regionale</w:t>
      </w:r>
    </w:p>
    <w:p w:rsidR="001B172D" w:rsidRDefault="001B172D" w:rsidP="0026601D">
      <w:pPr>
        <w:spacing w:before="120" w:after="120" w:line="240" w:lineRule="auto"/>
        <w:jc w:val="both"/>
      </w:pPr>
      <w:r>
        <w:t xml:space="preserve">La </w:t>
      </w:r>
      <w:r w:rsidRPr="001B172D">
        <w:t>C.T.T.L. regionale</w:t>
      </w:r>
      <w:r>
        <w:t xml:space="preserve"> si riunisce almeno per 3 volte nell’anno solare. È convocata con formale nota (e-mail) dal Coordinatore Regionale Mototurismo e Turismo Epoca per la trattazione degli argomenti proposti dallo stesso</w:t>
      </w:r>
      <w:r w:rsidR="00F16B7F">
        <w:t>,</w:t>
      </w:r>
      <w:r>
        <w:t xml:space="preserve"> contenuti nella nota di convocazione e posti all’o.d.g. della seduta.</w:t>
      </w:r>
    </w:p>
    <w:p w:rsidR="00F16B7F" w:rsidRDefault="00F16B7F" w:rsidP="0026601D">
      <w:pPr>
        <w:spacing w:before="120" w:after="120" w:line="240" w:lineRule="auto"/>
        <w:jc w:val="both"/>
      </w:pPr>
      <w:r>
        <w:t>Delle riunioni è reso formale resoconto da mettere a disposizione del Coordinatore Regionale Mototurismo e Turismo Epoca.</w:t>
      </w:r>
    </w:p>
    <w:p w:rsidR="00F16B7F" w:rsidRDefault="00F16B7F" w:rsidP="0026601D">
      <w:pPr>
        <w:spacing w:before="120" w:after="120" w:line="240" w:lineRule="auto"/>
        <w:jc w:val="both"/>
      </w:pPr>
    </w:p>
    <w:p w:rsidR="007D655B" w:rsidRPr="00F16B7F" w:rsidRDefault="007D655B" w:rsidP="0026601D">
      <w:pPr>
        <w:spacing w:before="120" w:after="120" w:line="240" w:lineRule="auto"/>
        <w:jc w:val="both"/>
        <w:rPr>
          <w:b/>
          <w:u w:val="single"/>
        </w:rPr>
      </w:pPr>
      <w:r w:rsidRPr="00F16B7F">
        <w:rPr>
          <w:b/>
          <w:u w:val="single"/>
        </w:rPr>
        <w:lastRenderedPageBreak/>
        <w:t>Art. 5 Manifestazioni di competenza della CTTL Regionale</w:t>
      </w:r>
    </w:p>
    <w:p w:rsidR="00F16B7F" w:rsidRDefault="00F16B7F" w:rsidP="0026601D">
      <w:pPr>
        <w:spacing w:before="120" w:after="120" w:line="240" w:lineRule="auto"/>
        <w:jc w:val="both"/>
      </w:pPr>
      <w:r>
        <w:t>Sono di competenza</w:t>
      </w:r>
      <w:r w:rsidR="00F602A8">
        <w:t>,</w:t>
      </w:r>
      <w:r>
        <w:t xml:space="preserve"> per le mansioni di cui al precedente art. 3, le manifestazioni così identificate dall’Annesso Mototurismo e Turismo Epoca e Sport</w:t>
      </w:r>
      <w:r w:rsidR="00F602A8">
        <w:t>, come di seguito riportate</w:t>
      </w:r>
      <w:r>
        <w:t>:</w:t>
      </w:r>
    </w:p>
    <w:p w:rsidR="00F16B7F" w:rsidRDefault="007C0B52" w:rsidP="00F16B7F">
      <w:pPr>
        <w:pStyle w:val="Paragrafoelenco"/>
        <w:numPr>
          <w:ilvl w:val="0"/>
          <w:numId w:val="1"/>
        </w:numPr>
        <w:spacing w:after="0" w:line="240" w:lineRule="auto"/>
        <w:jc w:val="both"/>
      </w:pPr>
      <w:proofErr w:type="gramStart"/>
      <w:r>
        <w:t>raid</w:t>
      </w:r>
      <w:proofErr w:type="gramEnd"/>
      <w:r>
        <w:t xml:space="preserve"> motociclistico, </w:t>
      </w:r>
      <w:proofErr w:type="spellStart"/>
      <w:r>
        <w:t>audax</w:t>
      </w:r>
      <w:proofErr w:type="spellEnd"/>
      <w:r>
        <w:t xml:space="preserve"> gran fondo e </w:t>
      </w:r>
      <w:proofErr w:type="spellStart"/>
      <w:r>
        <w:t>motomarathon</w:t>
      </w:r>
      <w:proofErr w:type="spellEnd"/>
      <w:r w:rsidR="00F16B7F">
        <w:t>;</w:t>
      </w:r>
    </w:p>
    <w:p w:rsidR="007C0B52" w:rsidRDefault="00030899" w:rsidP="00F16B7F">
      <w:pPr>
        <w:pStyle w:val="Paragrafoelenco"/>
        <w:numPr>
          <w:ilvl w:val="0"/>
          <w:numId w:val="1"/>
        </w:numPr>
        <w:spacing w:after="0" w:line="240" w:lineRule="auto"/>
        <w:jc w:val="both"/>
      </w:pPr>
      <w:proofErr w:type="spellStart"/>
      <w:proofErr w:type="gramStart"/>
      <w:r>
        <w:t>motoincontri</w:t>
      </w:r>
      <w:proofErr w:type="spellEnd"/>
      <w:proofErr w:type="gramEnd"/>
      <w:r>
        <w:t>;</w:t>
      </w:r>
    </w:p>
    <w:p w:rsidR="00F16B7F" w:rsidRDefault="007C0B52" w:rsidP="00F16B7F">
      <w:pPr>
        <w:pStyle w:val="Paragrafoelenco"/>
        <w:numPr>
          <w:ilvl w:val="0"/>
          <w:numId w:val="1"/>
        </w:numPr>
        <w:spacing w:after="0" w:line="240" w:lineRule="auto"/>
        <w:jc w:val="both"/>
      </w:pPr>
      <w:proofErr w:type="gramStart"/>
      <w:r>
        <w:t>motoraduni</w:t>
      </w:r>
      <w:proofErr w:type="gramEnd"/>
      <w:r w:rsidR="00F16B7F">
        <w:t>;</w:t>
      </w:r>
    </w:p>
    <w:p w:rsidR="007C0B52" w:rsidRDefault="007C0B52" w:rsidP="00F16B7F">
      <w:pPr>
        <w:pStyle w:val="Paragrafoelenco"/>
        <w:numPr>
          <w:ilvl w:val="0"/>
          <w:numId w:val="1"/>
        </w:numPr>
        <w:spacing w:after="0" w:line="240" w:lineRule="auto"/>
        <w:jc w:val="both"/>
      </w:pPr>
      <w:proofErr w:type="gramStart"/>
      <w:r>
        <w:t>manifestazioni</w:t>
      </w:r>
      <w:proofErr w:type="gramEnd"/>
      <w:r>
        <w:t xml:space="preserve"> turistiche sperimentali;</w:t>
      </w:r>
    </w:p>
    <w:p w:rsidR="00030899" w:rsidRDefault="00030899" w:rsidP="00F16B7F">
      <w:pPr>
        <w:pStyle w:val="Paragrafoelenco"/>
        <w:numPr>
          <w:ilvl w:val="0"/>
          <w:numId w:val="1"/>
        </w:numPr>
        <w:spacing w:after="0" w:line="240" w:lineRule="auto"/>
        <w:jc w:val="both"/>
      </w:pPr>
      <w:proofErr w:type="spellStart"/>
      <w:proofErr w:type="gramStart"/>
      <w:r>
        <w:t>motocampeggio</w:t>
      </w:r>
      <w:proofErr w:type="spellEnd"/>
      <w:proofErr w:type="gramEnd"/>
      <w:r>
        <w:t>;</w:t>
      </w:r>
    </w:p>
    <w:p w:rsidR="00030899" w:rsidRDefault="00030899" w:rsidP="00F16B7F">
      <w:pPr>
        <w:pStyle w:val="Paragrafoelenco"/>
        <w:numPr>
          <w:ilvl w:val="0"/>
          <w:numId w:val="1"/>
        </w:numPr>
        <w:spacing w:after="0" w:line="240" w:lineRule="auto"/>
        <w:jc w:val="both"/>
      </w:pPr>
      <w:proofErr w:type="gramStart"/>
      <w:r>
        <w:t>feste</w:t>
      </w:r>
      <w:proofErr w:type="gramEnd"/>
      <w:r>
        <w:t xml:space="preserve"> bikers;</w:t>
      </w:r>
    </w:p>
    <w:p w:rsidR="00030899" w:rsidRDefault="00030899" w:rsidP="00F16B7F">
      <w:pPr>
        <w:pStyle w:val="Paragrafoelenco"/>
        <w:numPr>
          <w:ilvl w:val="0"/>
          <w:numId w:val="1"/>
        </w:numPr>
        <w:spacing w:after="0" w:line="240" w:lineRule="auto"/>
        <w:jc w:val="both"/>
      </w:pPr>
      <w:proofErr w:type="gramStart"/>
      <w:r>
        <w:t>mototurismo</w:t>
      </w:r>
      <w:proofErr w:type="gramEnd"/>
      <w:r>
        <w:t xml:space="preserve"> solidale.</w:t>
      </w:r>
    </w:p>
    <w:p w:rsidR="007D655B" w:rsidRPr="00F16B7F" w:rsidRDefault="007D655B" w:rsidP="0026601D">
      <w:pPr>
        <w:spacing w:before="120" w:after="120" w:line="240" w:lineRule="auto"/>
        <w:jc w:val="both"/>
        <w:rPr>
          <w:b/>
          <w:u w:val="single"/>
        </w:rPr>
      </w:pPr>
      <w:r w:rsidRPr="00F16B7F">
        <w:rPr>
          <w:b/>
          <w:u w:val="single"/>
        </w:rPr>
        <w:t>Titolo II – Manifestazioni</w:t>
      </w:r>
    </w:p>
    <w:p w:rsidR="007D655B" w:rsidRPr="00F16B7F" w:rsidRDefault="007D655B" w:rsidP="0026601D">
      <w:pPr>
        <w:spacing w:before="120" w:after="120" w:line="240" w:lineRule="auto"/>
        <w:jc w:val="both"/>
        <w:rPr>
          <w:b/>
          <w:u w:val="single"/>
        </w:rPr>
      </w:pPr>
      <w:r w:rsidRPr="00F16B7F">
        <w:rPr>
          <w:b/>
          <w:u w:val="single"/>
        </w:rPr>
        <w:t>Art. 6 Definizione</w:t>
      </w:r>
    </w:p>
    <w:p w:rsidR="00AD0C81" w:rsidRDefault="003350D4" w:rsidP="0026601D">
      <w:pPr>
        <w:spacing w:before="120" w:after="120" w:line="240" w:lineRule="auto"/>
        <w:jc w:val="both"/>
      </w:pPr>
      <w:r>
        <w:t xml:space="preserve">Per quanto esplicitato nel precedente art. 5, si richiamano le definizioni </w:t>
      </w:r>
      <w:r w:rsidR="00525645">
        <w:t xml:space="preserve">identificative </w:t>
      </w:r>
      <w:r>
        <w:t xml:space="preserve">di cui </w:t>
      </w:r>
      <w:r w:rsidR="00525645">
        <w:t>all’Annesso Mototurismo e Turismo Epoca e Sport nazionale.</w:t>
      </w:r>
    </w:p>
    <w:p w:rsidR="007D655B" w:rsidRPr="00525645" w:rsidRDefault="007D655B" w:rsidP="0026601D">
      <w:pPr>
        <w:spacing w:before="120" w:after="120" w:line="240" w:lineRule="auto"/>
        <w:jc w:val="both"/>
        <w:rPr>
          <w:b/>
          <w:u w:val="single"/>
        </w:rPr>
      </w:pPr>
      <w:r w:rsidRPr="00525645">
        <w:rPr>
          <w:b/>
          <w:u w:val="single"/>
        </w:rPr>
        <w:t>Art. 7 Calendario Regionale</w:t>
      </w:r>
    </w:p>
    <w:p w:rsidR="00525645" w:rsidRDefault="00EA1C46" w:rsidP="0026601D">
      <w:pPr>
        <w:spacing w:before="120" w:after="120" w:line="240" w:lineRule="auto"/>
        <w:jc w:val="both"/>
      </w:pPr>
      <w:r>
        <w:t>Così come previsto dall’art. 1,</w:t>
      </w:r>
      <w:r w:rsidR="00525645">
        <w:t xml:space="preserve"> GRUPPO D</w:t>
      </w:r>
      <w:r>
        <w:t>,</w:t>
      </w:r>
      <w:r w:rsidR="00525645">
        <w:t xml:space="preserve"> de</w:t>
      </w:r>
      <w:r w:rsidR="00525645" w:rsidRPr="00525645">
        <w:t>ll’Annesso Mototurismo e Turismo Epoca e Sport nazionale</w:t>
      </w:r>
      <w:r w:rsidR="00525645">
        <w:t>,</w:t>
      </w:r>
      <w:r w:rsidR="00AD436A">
        <w:t xml:space="preserve"> </w:t>
      </w:r>
      <w:r w:rsidR="00525645">
        <w:t xml:space="preserve">il </w:t>
      </w:r>
      <w:proofErr w:type="spellStart"/>
      <w:r w:rsidR="00525645">
        <w:t>Co.Re</w:t>
      </w:r>
      <w:proofErr w:type="spellEnd"/>
      <w:r w:rsidR="00525645">
        <w:t xml:space="preserve">. Veneto si dota </w:t>
      </w:r>
      <w:r w:rsidR="00E006EC">
        <w:t>nell’anno solare</w:t>
      </w:r>
      <w:r w:rsidR="00525645">
        <w:t xml:space="preserve"> di un calendario eventi </w:t>
      </w:r>
      <w:r w:rsidR="00B0441F">
        <w:t>per la programmazione delle manifestazioni che si svolgono nel territorio regionale.</w:t>
      </w:r>
    </w:p>
    <w:p w:rsidR="00D273BD" w:rsidRDefault="00D273BD" w:rsidP="0026601D">
      <w:pPr>
        <w:spacing w:before="120" w:after="120" w:line="240" w:lineRule="auto"/>
        <w:jc w:val="both"/>
      </w:pPr>
      <w:r>
        <w:t>Le manifestazioni ammesse al calendario regionale hanno valenza nazionale. Nel</w:t>
      </w:r>
      <w:r w:rsidR="00A04D6B">
        <w:t>l’elencazione delle manifestazioni del calendario regionale sono incluse quelle inserite nel calendario nazionale. Per distinzione sarà indicata la tipologia (Mototurismo – Turismo Epoca – Epoca Sport).</w:t>
      </w:r>
    </w:p>
    <w:p w:rsidR="00AD0C81" w:rsidRDefault="00A04D6B" w:rsidP="0026601D">
      <w:pPr>
        <w:spacing w:before="120" w:after="120" w:line="240" w:lineRule="auto"/>
        <w:jc w:val="both"/>
      </w:pPr>
      <w:r>
        <w:t xml:space="preserve">Il calendario regionale, ad avvenuta approvazione degli organi competenti, sarà pubblicato (ed aggiornato) sul sito internet del </w:t>
      </w:r>
      <w:proofErr w:type="spellStart"/>
      <w:r>
        <w:t>Co.Re</w:t>
      </w:r>
      <w:proofErr w:type="spellEnd"/>
      <w:r>
        <w:t>. Veneto.</w:t>
      </w:r>
    </w:p>
    <w:p w:rsidR="007D655B" w:rsidRPr="00AD436A" w:rsidRDefault="007D655B" w:rsidP="0026601D">
      <w:pPr>
        <w:spacing w:before="120" w:after="120" w:line="240" w:lineRule="auto"/>
        <w:jc w:val="both"/>
        <w:rPr>
          <w:b/>
          <w:u w:val="single"/>
        </w:rPr>
      </w:pPr>
      <w:r w:rsidRPr="00AD436A">
        <w:rPr>
          <w:b/>
          <w:u w:val="single"/>
        </w:rPr>
        <w:t>Art. 8 Procedure di iscrizione a calendario</w:t>
      </w:r>
    </w:p>
    <w:p w:rsidR="00A04D6B" w:rsidRDefault="00A04D6B" w:rsidP="0026601D">
      <w:pPr>
        <w:spacing w:before="120" w:after="120" w:line="240" w:lineRule="auto"/>
        <w:jc w:val="both"/>
      </w:pPr>
      <w:r>
        <w:t xml:space="preserve">I </w:t>
      </w:r>
      <w:proofErr w:type="spellStart"/>
      <w:r>
        <w:t>Motoclub</w:t>
      </w:r>
      <w:proofErr w:type="spellEnd"/>
      <w:r>
        <w:t xml:space="preserve"> organizzatori di eventi mototuristici, turistici d’epoca e d’epoca sport, ad avvenuta affiliazione/</w:t>
      </w:r>
      <w:proofErr w:type="spellStart"/>
      <w:r>
        <w:t>riaffiliazione</w:t>
      </w:r>
      <w:proofErr w:type="spellEnd"/>
      <w:r>
        <w:t xml:space="preserve"> per l’anno corrente, possono avanzare istanza di iscrizione a calendario </w:t>
      </w:r>
      <w:r w:rsidR="00BF600A">
        <w:t>per le</w:t>
      </w:r>
      <w:r>
        <w:t xml:space="preserve"> manifestazion</w:t>
      </w:r>
      <w:r w:rsidR="00BF600A">
        <w:t>i</w:t>
      </w:r>
      <w:r>
        <w:t>.</w:t>
      </w:r>
    </w:p>
    <w:p w:rsidR="00AD0C81" w:rsidRDefault="00A04D6B" w:rsidP="0026601D">
      <w:pPr>
        <w:spacing w:before="120" w:after="120" w:line="240" w:lineRule="auto"/>
        <w:jc w:val="both"/>
      </w:pPr>
      <w:r>
        <w:t xml:space="preserve">Le domande di iscrizione a calendario, redatte </w:t>
      </w:r>
      <w:r w:rsidR="00BF600A">
        <w:t>su apposita modulistica nazionale, dovranno essere complete dei dati richiesti, prevedendo in ogni caso l’indicazione della data alternativa per l’organizzazione dell’evento. Saranno prese in considerazione, per le valutazioni, solo le richieste complete di tutti i dati ed accompagnate dalla ricevuta di pagamento del gravame per l’iscrizione a calendario.</w:t>
      </w:r>
    </w:p>
    <w:p w:rsidR="00067286" w:rsidRDefault="00067286" w:rsidP="0026601D">
      <w:pPr>
        <w:spacing w:before="120" w:after="120" w:line="240" w:lineRule="auto"/>
        <w:jc w:val="both"/>
      </w:pPr>
      <w:r>
        <w:t xml:space="preserve">Per i </w:t>
      </w:r>
      <w:proofErr w:type="spellStart"/>
      <w:r>
        <w:t>Motoclub</w:t>
      </w:r>
      <w:proofErr w:type="spellEnd"/>
      <w:r>
        <w:t xml:space="preserve"> di nuova costituzione</w:t>
      </w:r>
      <w:r w:rsidR="00F441FF">
        <w:t>,</w:t>
      </w:r>
      <w:r>
        <w:t xml:space="preserve"> che intendono avanzare richiesta di iscrizione a calendario d</w:t>
      </w:r>
      <w:r w:rsidR="00F441FF">
        <w:t>e</w:t>
      </w:r>
      <w:r>
        <w:t>i propri eventi</w:t>
      </w:r>
      <w:r w:rsidR="00F441FF">
        <w:t>,</w:t>
      </w:r>
      <w:r>
        <w:t xml:space="preserve"> è disposta l’inclusione di una breve nota esplicativa per </w:t>
      </w:r>
      <w:r w:rsidR="00F441FF">
        <w:t xml:space="preserve">illustrare </w:t>
      </w:r>
      <w:r w:rsidR="00997821">
        <w:t>la manifestazione</w:t>
      </w:r>
    </w:p>
    <w:p w:rsidR="00BF600A" w:rsidRDefault="00067286" w:rsidP="0026601D">
      <w:pPr>
        <w:spacing w:before="120" w:after="120" w:line="240" w:lineRule="auto"/>
        <w:jc w:val="both"/>
      </w:pPr>
      <w:r>
        <w:t xml:space="preserve">I </w:t>
      </w:r>
      <w:proofErr w:type="spellStart"/>
      <w:r>
        <w:t>Motoclub</w:t>
      </w:r>
      <w:proofErr w:type="spellEnd"/>
      <w:r>
        <w:t xml:space="preserve"> organizzatori, ad avvenuta pubblicazione del calendario regionale, nell’eventualità di voler richiedere l’inserimento di nuova o ulteriore manifestazione dovranno seguire le indicazioni del presente articolo, tenendo presente le prescrizioni del successivo art. 9.</w:t>
      </w:r>
    </w:p>
    <w:p w:rsidR="00067286" w:rsidRDefault="00067286" w:rsidP="0026601D">
      <w:pPr>
        <w:spacing w:before="120" w:after="120" w:line="240" w:lineRule="auto"/>
        <w:jc w:val="both"/>
      </w:pPr>
      <w:r>
        <w:t xml:space="preserve">Indicativamente, salvo diverse disposizioni che potrebbero essere rese annualmente dal </w:t>
      </w:r>
      <w:proofErr w:type="spellStart"/>
      <w:r>
        <w:t>Co.Re</w:t>
      </w:r>
      <w:proofErr w:type="spellEnd"/>
      <w:r>
        <w:t>. Veneto, la data ultima per presentare le richieste di iscrizione a calendario regionale, per la prima redazione, è il 31 gennaio</w:t>
      </w:r>
      <w:r w:rsidR="00467585">
        <w:t xml:space="preserve"> di ogni anno</w:t>
      </w:r>
      <w:r>
        <w:t>.</w:t>
      </w:r>
    </w:p>
    <w:p w:rsidR="00065D02" w:rsidRPr="00AD436A" w:rsidRDefault="00065D02" w:rsidP="0026601D">
      <w:pPr>
        <w:spacing w:before="120" w:after="120" w:line="240" w:lineRule="auto"/>
        <w:jc w:val="both"/>
        <w:rPr>
          <w:b/>
          <w:u w:val="single"/>
        </w:rPr>
      </w:pPr>
      <w:r w:rsidRPr="00AD436A">
        <w:rPr>
          <w:b/>
          <w:u w:val="single"/>
        </w:rPr>
        <w:t>Art. 9 Procedure di richiesta manifestazione</w:t>
      </w:r>
    </w:p>
    <w:p w:rsidR="00C239A6" w:rsidRDefault="00067286" w:rsidP="0026601D">
      <w:pPr>
        <w:spacing w:before="120" w:after="120" w:line="240" w:lineRule="auto"/>
        <w:jc w:val="both"/>
      </w:pPr>
      <w:r>
        <w:t xml:space="preserve">Ad avvenuta </w:t>
      </w:r>
      <w:r w:rsidR="00997821">
        <w:t xml:space="preserve">approvazione della richiesta di iscrizione a calendario (riscontrabile dalla pubblicazione dello stesso sul sito </w:t>
      </w:r>
      <w:r w:rsidR="006532F6">
        <w:t xml:space="preserve">internet </w:t>
      </w:r>
      <w:r w:rsidR="00997821">
        <w:t xml:space="preserve">istituzionale regionale) i </w:t>
      </w:r>
      <w:proofErr w:type="spellStart"/>
      <w:r w:rsidR="00997821">
        <w:t>Motoclub</w:t>
      </w:r>
      <w:proofErr w:type="spellEnd"/>
      <w:r w:rsidR="00997821">
        <w:t xml:space="preserve"> organizzatori possono trasmettere i relativi Regolamenti Particolari, </w:t>
      </w:r>
      <w:r w:rsidR="007E3DDB">
        <w:t xml:space="preserve">nei modi e termini </w:t>
      </w:r>
      <w:r w:rsidR="00A3364E">
        <w:t>temporali indicati dal</w:t>
      </w:r>
      <w:r w:rsidR="009A4B19">
        <w:t xml:space="preserve"> Regolam</w:t>
      </w:r>
      <w:r w:rsidR="00A83575">
        <w:t>e</w:t>
      </w:r>
      <w:r w:rsidR="009A4B19">
        <w:t>nto</w:t>
      </w:r>
      <w:r w:rsidR="00A83575">
        <w:t xml:space="preserve"> </w:t>
      </w:r>
      <w:r w:rsidR="009A4B19">
        <w:t>Manifestazioni Motociclistiche</w:t>
      </w:r>
      <w:r w:rsidR="00A83575">
        <w:t xml:space="preserve"> e nelle circolari di richiesta manifestazioni</w:t>
      </w:r>
      <w:r w:rsidR="00C239A6">
        <w:t>.</w:t>
      </w:r>
    </w:p>
    <w:p w:rsidR="004B1524" w:rsidRDefault="00C239A6" w:rsidP="0026601D">
      <w:pPr>
        <w:spacing w:before="120" w:after="120" w:line="240" w:lineRule="auto"/>
        <w:jc w:val="both"/>
      </w:pPr>
      <w:r>
        <w:lastRenderedPageBreak/>
        <w:t xml:space="preserve">Al fine di consentirne una corretta valutazione, si dispone che nessun Regolamento Particolare pervenga agli uffici del </w:t>
      </w:r>
      <w:proofErr w:type="spellStart"/>
      <w:r>
        <w:t>Co.Re</w:t>
      </w:r>
      <w:proofErr w:type="spellEnd"/>
      <w:r>
        <w:t>. Veneto nel tempo inferiore ai 30 giorni dalla data di effe</w:t>
      </w:r>
      <w:r w:rsidR="004B1524">
        <w:t>ttuazione del</w:t>
      </w:r>
      <w:r w:rsidR="00B57464">
        <w:t xml:space="preserve">la manifestazione. Diversamente, quando per dimostrati motivi non imputabili al </w:t>
      </w:r>
      <w:proofErr w:type="spellStart"/>
      <w:r w:rsidR="00B57464">
        <w:t>Motoclub</w:t>
      </w:r>
      <w:proofErr w:type="spellEnd"/>
      <w:r w:rsidR="00B57464">
        <w:t xml:space="preserve"> organizzatore/richiedente, i Regolamenti Particolari dovessero pervenire al di sotto dei 30 giorni, fino al limite dei 10 giorni dalla data evento, verrà applicata la prevista sovrattassa di approvazione.</w:t>
      </w:r>
    </w:p>
    <w:p w:rsidR="00B57464" w:rsidRPr="00C12821" w:rsidRDefault="00B57464" w:rsidP="0026601D">
      <w:pPr>
        <w:spacing w:before="120" w:after="120" w:line="240" w:lineRule="auto"/>
        <w:jc w:val="both"/>
        <w:rPr>
          <w:u w:val="single"/>
        </w:rPr>
      </w:pPr>
      <w:r w:rsidRPr="00C12821">
        <w:rPr>
          <w:u w:val="single"/>
        </w:rPr>
        <w:t>Al di sotto dei 10 giorni dalla data di svolgimento evento non si accetteranno/approveranno Regolamenti Particolari.</w:t>
      </w:r>
    </w:p>
    <w:p w:rsidR="007D655B" w:rsidRPr="00AD436A" w:rsidRDefault="007D655B" w:rsidP="0026601D">
      <w:pPr>
        <w:spacing w:before="120" w:after="120" w:line="240" w:lineRule="auto"/>
        <w:jc w:val="both"/>
        <w:rPr>
          <w:b/>
          <w:u w:val="single"/>
        </w:rPr>
      </w:pPr>
      <w:r w:rsidRPr="00AD436A">
        <w:rPr>
          <w:b/>
          <w:u w:val="single"/>
        </w:rPr>
        <w:t xml:space="preserve">Art. </w:t>
      </w:r>
      <w:r w:rsidR="00065D02" w:rsidRPr="00AD436A">
        <w:rPr>
          <w:b/>
          <w:u w:val="single"/>
        </w:rPr>
        <w:t>10</w:t>
      </w:r>
      <w:r w:rsidRPr="00AD436A">
        <w:rPr>
          <w:b/>
          <w:u w:val="single"/>
        </w:rPr>
        <w:t xml:space="preserve"> Campionato Regionale</w:t>
      </w:r>
      <w:r w:rsidR="00C12821">
        <w:rPr>
          <w:b/>
          <w:u w:val="single"/>
        </w:rPr>
        <w:t xml:space="preserve"> Mototurismo</w:t>
      </w:r>
    </w:p>
    <w:p w:rsidR="00C12821" w:rsidRDefault="007F3678" w:rsidP="007F3678">
      <w:pPr>
        <w:jc w:val="both"/>
        <w:rPr>
          <w:rFonts w:cs="Times New Roman"/>
        </w:rPr>
      </w:pPr>
      <w:r w:rsidRPr="00322CFA">
        <w:rPr>
          <w:rFonts w:cs="Times New Roman"/>
        </w:rPr>
        <w:t xml:space="preserve">Il </w:t>
      </w:r>
      <w:r w:rsidR="005721EA">
        <w:rPr>
          <w:rFonts w:cs="Times New Roman"/>
        </w:rPr>
        <w:t>Campionato Regionale Mototurismo</w:t>
      </w:r>
      <w:r w:rsidRPr="00322CFA">
        <w:rPr>
          <w:rFonts w:cs="Times New Roman"/>
        </w:rPr>
        <w:t xml:space="preserve"> Veneto vuole essere un riconoscimento per la partecipazione nel corso dell’anno agli eventi Mototuristici a carattere individuale e in gruppo (per </w:t>
      </w:r>
      <w:proofErr w:type="spellStart"/>
      <w:r w:rsidR="00C12821">
        <w:rPr>
          <w:rFonts w:cs="Times New Roman"/>
        </w:rPr>
        <w:t>M</w:t>
      </w:r>
      <w:r w:rsidRPr="00322CFA">
        <w:rPr>
          <w:rFonts w:cs="Times New Roman"/>
        </w:rPr>
        <w:t>otoclub</w:t>
      </w:r>
      <w:proofErr w:type="spellEnd"/>
      <w:r w:rsidRPr="00322CFA">
        <w:rPr>
          <w:rFonts w:cs="Times New Roman"/>
        </w:rPr>
        <w:t>), aperto ai tesserati FMI, escluso il Moto Club Italia.</w:t>
      </w:r>
    </w:p>
    <w:p w:rsidR="00C12821" w:rsidRDefault="00C12821" w:rsidP="007F3678">
      <w:pPr>
        <w:jc w:val="both"/>
        <w:rPr>
          <w:rFonts w:cs="Times New Roman"/>
        </w:rPr>
      </w:pPr>
      <w:r>
        <w:rPr>
          <w:rFonts w:cs="Times New Roman"/>
        </w:rPr>
        <w:t>I</w:t>
      </w:r>
      <w:r w:rsidR="007F3678" w:rsidRPr="00322CFA">
        <w:rPr>
          <w:rFonts w:cs="Times New Roman"/>
        </w:rPr>
        <w:t xml:space="preserve">l </w:t>
      </w:r>
      <w:r>
        <w:rPr>
          <w:rFonts w:cs="Times New Roman"/>
        </w:rPr>
        <w:t>C</w:t>
      </w:r>
      <w:r w:rsidR="007F3678" w:rsidRPr="00322CFA">
        <w:rPr>
          <w:rFonts w:cs="Times New Roman"/>
        </w:rPr>
        <w:t xml:space="preserve">alendario Regionale (motoraduni ed eventi d’aggregazione) </w:t>
      </w:r>
      <w:r>
        <w:rPr>
          <w:rFonts w:cs="Times New Roman"/>
        </w:rPr>
        <w:t xml:space="preserve">individuerà, </w:t>
      </w:r>
      <w:r w:rsidR="005721EA">
        <w:rPr>
          <w:rFonts w:cs="Times New Roman"/>
        </w:rPr>
        <w:t xml:space="preserve">su indicazione della C.T.T.L. Regionale, un </w:t>
      </w:r>
      <w:r w:rsidR="007F3678" w:rsidRPr="00322CFA">
        <w:rPr>
          <w:rFonts w:cs="Times New Roman"/>
        </w:rPr>
        <w:t xml:space="preserve">numero </w:t>
      </w:r>
      <w:r w:rsidR="005721EA">
        <w:rPr>
          <w:rFonts w:cs="Times New Roman"/>
        </w:rPr>
        <w:t>di 8 (</w:t>
      </w:r>
      <w:r w:rsidR="007F3678" w:rsidRPr="00322CFA">
        <w:rPr>
          <w:rFonts w:cs="Times New Roman"/>
        </w:rPr>
        <w:t>otto) eventi</w:t>
      </w:r>
      <w:r w:rsidR="005721EA">
        <w:rPr>
          <w:rFonts w:cs="Times New Roman"/>
        </w:rPr>
        <w:t xml:space="preserve"> per l’assegnazione dei punteggi, con cadenza almeno mensile e mai sovrapposti per data</w:t>
      </w:r>
      <w:r w:rsidR="007F3678" w:rsidRPr="00322CFA">
        <w:rPr>
          <w:rFonts w:cs="Times New Roman"/>
        </w:rPr>
        <w:t>.</w:t>
      </w:r>
    </w:p>
    <w:p w:rsidR="007F3678" w:rsidRPr="00322CFA" w:rsidRDefault="005721EA" w:rsidP="007F3678">
      <w:pPr>
        <w:jc w:val="both"/>
        <w:rPr>
          <w:rFonts w:cs="Times New Roman"/>
        </w:rPr>
      </w:pPr>
      <w:r>
        <w:rPr>
          <w:rFonts w:cs="Times New Roman"/>
        </w:rPr>
        <w:t>La rilevazione delle presenze, a</w:t>
      </w:r>
      <w:r w:rsidR="007F3678" w:rsidRPr="00322CFA">
        <w:rPr>
          <w:rFonts w:cs="Times New Roman"/>
        </w:rPr>
        <w:t>i fini della graduatoria finale</w:t>
      </w:r>
      <w:r>
        <w:rPr>
          <w:rFonts w:cs="Times New Roman"/>
        </w:rPr>
        <w:t xml:space="preserve"> (e la redazione delle graduatorie di giornata per gli eventi “motoraduno”),</w:t>
      </w:r>
      <w:r w:rsidR="007F3678" w:rsidRPr="00322CFA">
        <w:rPr>
          <w:rFonts w:cs="Times New Roman"/>
        </w:rPr>
        <w:t xml:space="preserve"> sarà </w:t>
      </w:r>
      <w:r>
        <w:rPr>
          <w:rFonts w:cs="Times New Roman"/>
        </w:rPr>
        <w:t>resa</w:t>
      </w:r>
      <w:r w:rsidR="007F3678" w:rsidRPr="00322CFA">
        <w:rPr>
          <w:rFonts w:cs="Times New Roman"/>
        </w:rPr>
        <w:t xml:space="preserve"> </w:t>
      </w:r>
      <w:r>
        <w:rPr>
          <w:rFonts w:cs="Times New Roman"/>
        </w:rPr>
        <w:t xml:space="preserve">a </w:t>
      </w:r>
      <w:r w:rsidR="007F3678" w:rsidRPr="00322CFA">
        <w:rPr>
          <w:rFonts w:cs="Times New Roman"/>
        </w:rPr>
        <w:t xml:space="preserve">mezzo di </w:t>
      </w:r>
      <w:r>
        <w:rPr>
          <w:rFonts w:cs="Times New Roman"/>
        </w:rPr>
        <w:t xml:space="preserve">registrazione </w:t>
      </w:r>
      <w:r w:rsidR="006835C6">
        <w:rPr>
          <w:rFonts w:cs="Times New Roman"/>
        </w:rPr>
        <w:t xml:space="preserve">dei partecipanti </w:t>
      </w:r>
      <w:r>
        <w:rPr>
          <w:rFonts w:cs="Times New Roman"/>
        </w:rPr>
        <w:t xml:space="preserve">con specifico software da parte del </w:t>
      </w:r>
      <w:proofErr w:type="spellStart"/>
      <w:r>
        <w:rPr>
          <w:rFonts w:cs="Times New Roman"/>
        </w:rPr>
        <w:t>D.d.G</w:t>
      </w:r>
      <w:proofErr w:type="spellEnd"/>
      <w:r>
        <w:rPr>
          <w:rFonts w:cs="Times New Roman"/>
        </w:rPr>
        <w:t>. assegnato alla manifestazione</w:t>
      </w:r>
      <w:r w:rsidR="007F3678" w:rsidRPr="00322CFA">
        <w:rPr>
          <w:rFonts w:cs="Times New Roman"/>
        </w:rPr>
        <w:t xml:space="preserve">. La classifica individuale </w:t>
      </w:r>
      <w:r w:rsidR="006835C6">
        <w:rPr>
          <w:rFonts w:cs="Times New Roman"/>
        </w:rPr>
        <w:t xml:space="preserve">finale del Campionato Regionale </w:t>
      </w:r>
      <w:r w:rsidR="00ED29CA">
        <w:rPr>
          <w:rFonts w:cs="Times New Roman"/>
        </w:rPr>
        <w:t>sarà data d</w:t>
      </w:r>
      <w:r w:rsidR="007F3678" w:rsidRPr="00322CFA">
        <w:rPr>
          <w:rFonts w:cs="Times New Roman"/>
        </w:rPr>
        <w:t>alla somma delle presen</w:t>
      </w:r>
      <w:r>
        <w:rPr>
          <w:rFonts w:cs="Times New Roman"/>
        </w:rPr>
        <w:t>ze nel maggior numero di eventi;</w:t>
      </w:r>
      <w:r w:rsidR="007F3678" w:rsidRPr="00322CFA">
        <w:rPr>
          <w:rFonts w:cs="Times New Roman"/>
        </w:rPr>
        <w:t xml:space="preserve"> </w:t>
      </w:r>
      <w:r>
        <w:rPr>
          <w:rFonts w:cs="Times New Roman"/>
        </w:rPr>
        <w:t>l</w:t>
      </w:r>
      <w:r w:rsidR="007F3678" w:rsidRPr="00322CFA">
        <w:rPr>
          <w:rFonts w:cs="Times New Roman"/>
        </w:rPr>
        <w:t xml:space="preserve">a classifica per </w:t>
      </w:r>
      <w:r>
        <w:rPr>
          <w:rFonts w:cs="Times New Roman"/>
        </w:rPr>
        <w:t xml:space="preserve">i </w:t>
      </w:r>
      <w:proofErr w:type="spellStart"/>
      <w:r>
        <w:rPr>
          <w:rFonts w:cs="Times New Roman"/>
        </w:rPr>
        <w:t>Motoclub</w:t>
      </w:r>
      <w:proofErr w:type="spellEnd"/>
      <w:r w:rsidR="007F3678" w:rsidRPr="00322CFA">
        <w:rPr>
          <w:rFonts w:cs="Times New Roman"/>
        </w:rPr>
        <w:t xml:space="preserve"> corrisponderà alla somma dei punteggi</w:t>
      </w:r>
      <w:r w:rsidR="006835C6">
        <w:rPr>
          <w:rFonts w:cs="Times New Roman"/>
        </w:rPr>
        <w:t>,</w:t>
      </w:r>
      <w:r w:rsidR="007F3678" w:rsidRPr="00322CFA">
        <w:rPr>
          <w:rFonts w:cs="Times New Roman"/>
        </w:rPr>
        <w:t xml:space="preserve"> </w:t>
      </w:r>
      <w:r w:rsidR="00ED29CA" w:rsidRPr="00322CFA">
        <w:rPr>
          <w:rFonts w:cs="Times New Roman"/>
        </w:rPr>
        <w:t>come da tabella sotto riportata</w:t>
      </w:r>
      <w:r w:rsidR="006835C6">
        <w:rPr>
          <w:rFonts w:cs="Times New Roman"/>
        </w:rPr>
        <w:t>,</w:t>
      </w:r>
      <w:r w:rsidR="00ED29CA" w:rsidRPr="00322CFA">
        <w:rPr>
          <w:rFonts w:cs="Times New Roman"/>
        </w:rPr>
        <w:t xml:space="preserve"> </w:t>
      </w:r>
      <w:r w:rsidR="00ED29CA">
        <w:rPr>
          <w:rFonts w:cs="Times New Roman"/>
        </w:rPr>
        <w:t>per la graduatoria di giornata;</w:t>
      </w:r>
      <w:r w:rsidR="007F3678" w:rsidRPr="00322CFA">
        <w:rPr>
          <w:rFonts w:cs="Times New Roman"/>
        </w:rPr>
        <w:t xml:space="preserve"> </w:t>
      </w:r>
      <w:r w:rsidR="00ED29CA">
        <w:rPr>
          <w:rFonts w:cs="Times New Roman"/>
        </w:rPr>
        <w:t>si con</w:t>
      </w:r>
      <w:r w:rsidR="006835C6">
        <w:rPr>
          <w:rFonts w:cs="Times New Roman"/>
        </w:rPr>
        <w:t xml:space="preserve">siderano </w:t>
      </w:r>
      <w:proofErr w:type="spellStart"/>
      <w:r w:rsidR="006835C6">
        <w:rPr>
          <w:rFonts w:cs="Times New Roman"/>
        </w:rPr>
        <w:t>Motoclub</w:t>
      </w:r>
      <w:proofErr w:type="spellEnd"/>
      <w:r w:rsidR="006835C6">
        <w:rPr>
          <w:rFonts w:cs="Times New Roman"/>
        </w:rPr>
        <w:t xml:space="preserve">, valevoli per </w:t>
      </w:r>
      <w:r w:rsidR="00ED29CA">
        <w:rPr>
          <w:rFonts w:cs="Times New Roman"/>
        </w:rPr>
        <w:t>l</w:t>
      </w:r>
      <w:r w:rsidR="006835C6">
        <w:rPr>
          <w:rFonts w:cs="Times New Roman"/>
        </w:rPr>
        <w:t>’attribuzione del</w:t>
      </w:r>
      <w:r w:rsidR="00ED29CA">
        <w:rPr>
          <w:rFonts w:cs="Times New Roman"/>
        </w:rPr>
        <w:t xml:space="preserve"> punteggio</w:t>
      </w:r>
      <w:r w:rsidR="006835C6">
        <w:rPr>
          <w:rFonts w:cs="Times New Roman"/>
        </w:rPr>
        <w:t xml:space="preserve">, la partecipazione di almeno 4 tesserati di medesimo </w:t>
      </w:r>
      <w:proofErr w:type="spellStart"/>
      <w:r w:rsidR="006835C6">
        <w:rPr>
          <w:rFonts w:cs="Times New Roman"/>
        </w:rPr>
        <w:t>Motoclub</w:t>
      </w:r>
      <w:proofErr w:type="spellEnd"/>
      <w:r w:rsidR="00ED29CA">
        <w:rPr>
          <w:rFonts w:cs="Times New Roman"/>
        </w:rPr>
        <w:t xml:space="preserve"> </w:t>
      </w:r>
      <w:r w:rsidR="006835C6">
        <w:rPr>
          <w:rFonts w:cs="Times New Roman"/>
        </w:rPr>
        <w:t xml:space="preserve">in numero </w:t>
      </w:r>
      <w:r w:rsidR="007F3678" w:rsidRPr="00322CFA">
        <w:rPr>
          <w:rFonts w:cs="Times New Roman"/>
        </w:rPr>
        <w:t xml:space="preserve">non inferiore a </w:t>
      </w:r>
      <w:r w:rsidR="006835C6">
        <w:rPr>
          <w:rFonts w:cs="Times New Roman"/>
        </w:rPr>
        <w:t>4 (</w:t>
      </w:r>
      <w:r w:rsidR="007F3678" w:rsidRPr="00322CFA">
        <w:rPr>
          <w:rFonts w:cs="Times New Roman"/>
        </w:rPr>
        <w:t>quattro</w:t>
      </w:r>
      <w:r w:rsidR="006835C6">
        <w:rPr>
          <w:rFonts w:cs="Times New Roman"/>
        </w:rPr>
        <w:t>) e almeno divisi in 2 (due) equipaggi</w:t>
      </w:r>
      <w:r w:rsidR="007F3678" w:rsidRPr="00322CFA">
        <w:rPr>
          <w:rFonts w:cs="Times New Roman"/>
        </w:rPr>
        <w:t>.</w:t>
      </w:r>
      <w:r w:rsidR="00FB1187">
        <w:rPr>
          <w:rFonts w:cs="Times New Roman"/>
        </w:rPr>
        <w:t xml:space="preserve"> Per entrambe le tipologie </w:t>
      </w:r>
      <w:r w:rsidR="00FB48C9">
        <w:rPr>
          <w:rFonts w:cs="Times New Roman"/>
        </w:rPr>
        <w:t>di classifiche, nel caso di ex-equo, varrà come discrezionale l’orario di arrivo del primo conduttore nella prima manifestazione di presenza.</w:t>
      </w:r>
    </w:p>
    <w:p w:rsidR="007F3678" w:rsidRPr="00322CFA" w:rsidRDefault="007F3678" w:rsidP="007F3678">
      <w:pPr>
        <w:jc w:val="both"/>
        <w:rPr>
          <w:rFonts w:cs="Times New Roman"/>
        </w:rPr>
      </w:pPr>
      <w:r w:rsidRPr="00322CFA">
        <w:rPr>
          <w:rFonts w:cs="Times New Roman"/>
        </w:rPr>
        <w:t>Tabella assegnazione punteggi:</w:t>
      </w:r>
    </w:p>
    <w:tbl>
      <w:tblPr>
        <w:tblStyle w:val="Grigliatabella"/>
        <w:tblW w:w="0" w:type="auto"/>
        <w:tblLook w:val="04A0" w:firstRow="1" w:lastRow="0" w:firstColumn="1" w:lastColumn="0" w:noHBand="0" w:noVBand="1"/>
      </w:tblPr>
      <w:tblGrid>
        <w:gridCol w:w="4889"/>
        <w:gridCol w:w="4889"/>
      </w:tblGrid>
      <w:tr w:rsidR="000D46EC" w:rsidTr="0021439B">
        <w:tc>
          <w:tcPr>
            <w:tcW w:w="9778" w:type="dxa"/>
            <w:gridSpan w:val="2"/>
            <w:shd w:val="clear" w:color="auto" w:fill="D9D9D9" w:themeFill="background1" w:themeFillShade="D9"/>
            <w:vAlign w:val="center"/>
          </w:tcPr>
          <w:p w:rsidR="000D46EC" w:rsidRPr="0021439B" w:rsidRDefault="000D46EC" w:rsidP="000D46EC">
            <w:pPr>
              <w:jc w:val="center"/>
              <w:rPr>
                <w:rFonts w:cs="Times New Roman"/>
                <w:b/>
              </w:rPr>
            </w:pPr>
            <w:r w:rsidRPr="0021439B">
              <w:rPr>
                <w:rFonts w:cs="Times New Roman"/>
                <w:b/>
              </w:rPr>
              <w:t>Attribuzione punteggi conduttori/conduttrici - passeggeri</w:t>
            </w:r>
          </w:p>
        </w:tc>
      </w:tr>
      <w:tr w:rsidR="000D46EC" w:rsidTr="000D46EC">
        <w:tc>
          <w:tcPr>
            <w:tcW w:w="4889" w:type="dxa"/>
            <w:vAlign w:val="center"/>
          </w:tcPr>
          <w:p w:rsidR="000D46EC" w:rsidRPr="0021439B" w:rsidRDefault="000D46EC" w:rsidP="000D46EC">
            <w:pPr>
              <w:jc w:val="center"/>
              <w:rPr>
                <w:rFonts w:cs="Times New Roman"/>
                <w:b/>
              </w:rPr>
            </w:pPr>
            <w:r w:rsidRPr="0021439B">
              <w:rPr>
                <w:rFonts w:cs="Times New Roman"/>
                <w:b/>
              </w:rPr>
              <w:t>Tipologia</w:t>
            </w:r>
          </w:p>
        </w:tc>
        <w:tc>
          <w:tcPr>
            <w:tcW w:w="4889" w:type="dxa"/>
            <w:vAlign w:val="center"/>
          </w:tcPr>
          <w:p w:rsidR="000D46EC" w:rsidRPr="0021439B" w:rsidRDefault="000D46EC" w:rsidP="000D46EC">
            <w:pPr>
              <w:jc w:val="center"/>
              <w:rPr>
                <w:rFonts w:cs="Times New Roman"/>
                <w:b/>
              </w:rPr>
            </w:pPr>
            <w:r w:rsidRPr="0021439B">
              <w:rPr>
                <w:rFonts w:cs="Times New Roman"/>
                <w:b/>
              </w:rPr>
              <w:t>Punteggio</w:t>
            </w:r>
          </w:p>
        </w:tc>
      </w:tr>
      <w:tr w:rsidR="000D46EC" w:rsidTr="000D46EC">
        <w:tc>
          <w:tcPr>
            <w:tcW w:w="4889" w:type="dxa"/>
            <w:vAlign w:val="center"/>
          </w:tcPr>
          <w:p w:rsidR="000D46EC" w:rsidRDefault="000D46EC" w:rsidP="000D46EC">
            <w:pPr>
              <w:jc w:val="center"/>
              <w:rPr>
                <w:rFonts w:cs="Times New Roman"/>
              </w:rPr>
            </w:pPr>
            <w:r>
              <w:rPr>
                <w:rFonts w:cs="Times New Roman"/>
              </w:rPr>
              <w:t>Conduttore-Conduttrice</w:t>
            </w:r>
          </w:p>
        </w:tc>
        <w:tc>
          <w:tcPr>
            <w:tcW w:w="4889" w:type="dxa"/>
            <w:vAlign w:val="center"/>
          </w:tcPr>
          <w:p w:rsidR="000D46EC" w:rsidRDefault="000D46EC" w:rsidP="000D46EC">
            <w:pPr>
              <w:jc w:val="center"/>
              <w:rPr>
                <w:rFonts w:cs="Times New Roman"/>
              </w:rPr>
            </w:pPr>
            <w:r>
              <w:rPr>
                <w:rFonts w:cs="Times New Roman"/>
              </w:rPr>
              <w:t>2 punti</w:t>
            </w:r>
          </w:p>
        </w:tc>
      </w:tr>
      <w:tr w:rsidR="000D46EC" w:rsidTr="000D46EC">
        <w:tc>
          <w:tcPr>
            <w:tcW w:w="4889" w:type="dxa"/>
            <w:vAlign w:val="center"/>
          </w:tcPr>
          <w:p w:rsidR="000D46EC" w:rsidRDefault="000D46EC" w:rsidP="000D46EC">
            <w:pPr>
              <w:jc w:val="center"/>
              <w:rPr>
                <w:rFonts w:cs="Times New Roman"/>
              </w:rPr>
            </w:pPr>
            <w:r>
              <w:rPr>
                <w:rFonts w:cs="Times New Roman"/>
              </w:rPr>
              <w:t>Passeggero - Passeggera</w:t>
            </w:r>
          </w:p>
        </w:tc>
        <w:tc>
          <w:tcPr>
            <w:tcW w:w="4889" w:type="dxa"/>
            <w:vAlign w:val="center"/>
          </w:tcPr>
          <w:p w:rsidR="000D46EC" w:rsidRDefault="000D46EC" w:rsidP="000D46EC">
            <w:pPr>
              <w:jc w:val="center"/>
              <w:rPr>
                <w:rFonts w:cs="Times New Roman"/>
              </w:rPr>
            </w:pPr>
            <w:r>
              <w:rPr>
                <w:rFonts w:cs="Times New Roman"/>
              </w:rPr>
              <w:t>1 punto</w:t>
            </w:r>
          </w:p>
        </w:tc>
      </w:tr>
    </w:tbl>
    <w:p w:rsidR="000D46EC" w:rsidRDefault="000D46EC" w:rsidP="007F3678">
      <w:pPr>
        <w:jc w:val="both"/>
        <w:rPr>
          <w:rFonts w:cs="Times New Roman"/>
        </w:rPr>
      </w:pPr>
    </w:p>
    <w:tbl>
      <w:tblPr>
        <w:tblStyle w:val="Grigliatabella"/>
        <w:tblW w:w="0" w:type="auto"/>
        <w:tblLook w:val="04A0" w:firstRow="1" w:lastRow="0" w:firstColumn="1" w:lastColumn="0" w:noHBand="0" w:noVBand="1"/>
      </w:tblPr>
      <w:tblGrid>
        <w:gridCol w:w="4889"/>
        <w:gridCol w:w="4889"/>
      </w:tblGrid>
      <w:tr w:rsidR="000D46EC" w:rsidTr="0021439B">
        <w:tc>
          <w:tcPr>
            <w:tcW w:w="9778" w:type="dxa"/>
            <w:gridSpan w:val="2"/>
            <w:shd w:val="clear" w:color="auto" w:fill="D9D9D9" w:themeFill="background1" w:themeFillShade="D9"/>
            <w:vAlign w:val="center"/>
          </w:tcPr>
          <w:p w:rsidR="000D46EC" w:rsidRPr="0021439B" w:rsidRDefault="000D46EC" w:rsidP="000D46EC">
            <w:pPr>
              <w:jc w:val="center"/>
              <w:rPr>
                <w:rFonts w:cs="Times New Roman"/>
                <w:b/>
              </w:rPr>
            </w:pPr>
            <w:r w:rsidRPr="0021439B">
              <w:rPr>
                <w:rFonts w:cs="Times New Roman"/>
                <w:b/>
              </w:rPr>
              <w:t xml:space="preserve">Attribuzione punteggi </w:t>
            </w:r>
            <w:proofErr w:type="spellStart"/>
            <w:r w:rsidRPr="0021439B">
              <w:rPr>
                <w:rFonts w:cs="Times New Roman"/>
                <w:b/>
              </w:rPr>
              <w:t>Motoclub</w:t>
            </w:r>
            <w:proofErr w:type="spellEnd"/>
          </w:p>
        </w:tc>
      </w:tr>
      <w:tr w:rsidR="000D46EC" w:rsidTr="007960E6">
        <w:tc>
          <w:tcPr>
            <w:tcW w:w="4889" w:type="dxa"/>
            <w:vAlign w:val="center"/>
          </w:tcPr>
          <w:p w:rsidR="000D46EC" w:rsidRPr="0021439B" w:rsidRDefault="000D46EC" w:rsidP="007960E6">
            <w:pPr>
              <w:jc w:val="center"/>
              <w:rPr>
                <w:rFonts w:cs="Times New Roman"/>
                <w:b/>
              </w:rPr>
            </w:pPr>
            <w:r w:rsidRPr="0021439B">
              <w:rPr>
                <w:rFonts w:cs="Times New Roman"/>
                <w:b/>
              </w:rPr>
              <w:t>Classifica di giornata</w:t>
            </w:r>
          </w:p>
        </w:tc>
        <w:tc>
          <w:tcPr>
            <w:tcW w:w="4889" w:type="dxa"/>
            <w:vAlign w:val="center"/>
          </w:tcPr>
          <w:p w:rsidR="000D46EC" w:rsidRPr="0021439B" w:rsidRDefault="000D46EC" w:rsidP="007960E6">
            <w:pPr>
              <w:jc w:val="center"/>
              <w:rPr>
                <w:rFonts w:cs="Times New Roman"/>
                <w:b/>
              </w:rPr>
            </w:pPr>
            <w:r w:rsidRPr="0021439B">
              <w:rPr>
                <w:rFonts w:cs="Times New Roman"/>
                <w:b/>
              </w:rPr>
              <w:t>Punteggio</w:t>
            </w:r>
          </w:p>
        </w:tc>
      </w:tr>
      <w:tr w:rsidR="000D46EC" w:rsidTr="007960E6">
        <w:tc>
          <w:tcPr>
            <w:tcW w:w="4889" w:type="dxa"/>
            <w:vAlign w:val="center"/>
          </w:tcPr>
          <w:p w:rsidR="000D46EC" w:rsidRDefault="000D46EC" w:rsidP="007960E6">
            <w:pPr>
              <w:jc w:val="center"/>
              <w:rPr>
                <w:rFonts w:cs="Times New Roman"/>
              </w:rPr>
            </w:pPr>
            <w:r>
              <w:rPr>
                <w:rFonts w:cs="Times New Roman"/>
              </w:rPr>
              <w:t>1° Classificato</w:t>
            </w:r>
          </w:p>
        </w:tc>
        <w:tc>
          <w:tcPr>
            <w:tcW w:w="4889" w:type="dxa"/>
            <w:vAlign w:val="center"/>
          </w:tcPr>
          <w:p w:rsidR="000D46EC" w:rsidRDefault="000D46EC" w:rsidP="007960E6">
            <w:pPr>
              <w:jc w:val="center"/>
              <w:rPr>
                <w:rFonts w:cs="Times New Roman"/>
              </w:rPr>
            </w:pPr>
            <w:r>
              <w:rPr>
                <w:rFonts w:cs="Times New Roman"/>
              </w:rPr>
              <w:t>25 punti</w:t>
            </w:r>
          </w:p>
        </w:tc>
      </w:tr>
      <w:tr w:rsidR="000D46EC" w:rsidTr="007960E6">
        <w:tc>
          <w:tcPr>
            <w:tcW w:w="4889" w:type="dxa"/>
            <w:vAlign w:val="center"/>
          </w:tcPr>
          <w:p w:rsidR="000D46EC" w:rsidRDefault="000D46EC" w:rsidP="007960E6">
            <w:pPr>
              <w:jc w:val="center"/>
              <w:rPr>
                <w:rFonts w:cs="Times New Roman"/>
              </w:rPr>
            </w:pPr>
            <w:r>
              <w:rPr>
                <w:rFonts w:cs="Times New Roman"/>
              </w:rPr>
              <w:t>2° Classificato</w:t>
            </w:r>
          </w:p>
        </w:tc>
        <w:tc>
          <w:tcPr>
            <w:tcW w:w="4889" w:type="dxa"/>
            <w:vAlign w:val="center"/>
          </w:tcPr>
          <w:p w:rsidR="000D46EC" w:rsidRDefault="000D46EC" w:rsidP="000D46EC">
            <w:pPr>
              <w:jc w:val="center"/>
              <w:rPr>
                <w:rFonts w:cs="Times New Roman"/>
              </w:rPr>
            </w:pPr>
            <w:r>
              <w:rPr>
                <w:rFonts w:cs="Times New Roman"/>
              </w:rPr>
              <w:t>20 punti</w:t>
            </w:r>
          </w:p>
        </w:tc>
      </w:tr>
      <w:tr w:rsidR="000D46EC" w:rsidTr="000D46EC">
        <w:tc>
          <w:tcPr>
            <w:tcW w:w="4889" w:type="dxa"/>
            <w:vAlign w:val="center"/>
          </w:tcPr>
          <w:p w:rsidR="000D46EC" w:rsidRDefault="000D46EC" w:rsidP="000D46EC">
            <w:pPr>
              <w:jc w:val="center"/>
            </w:pPr>
            <w:r>
              <w:rPr>
                <w:rFonts w:cs="Times New Roman"/>
              </w:rPr>
              <w:t xml:space="preserve">3° </w:t>
            </w:r>
            <w:r w:rsidRPr="001B3790">
              <w:rPr>
                <w:rFonts w:cs="Times New Roman"/>
              </w:rPr>
              <w:t>Classificato</w:t>
            </w:r>
          </w:p>
        </w:tc>
        <w:tc>
          <w:tcPr>
            <w:tcW w:w="4889" w:type="dxa"/>
            <w:vAlign w:val="center"/>
          </w:tcPr>
          <w:p w:rsidR="000D46EC" w:rsidRDefault="00FB48C9" w:rsidP="000D46EC">
            <w:pPr>
              <w:jc w:val="center"/>
              <w:rPr>
                <w:rFonts w:cs="Times New Roman"/>
              </w:rPr>
            </w:pPr>
            <w:r>
              <w:rPr>
                <w:rFonts w:cs="Times New Roman"/>
              </w:rPr>
              <w:t>16 punti</w:t>
            </w:r>
          </w:p>
        </w:tc>
      </w:tr>
      <w:tr w:rsidR="000D46EC" w:rsidTr="000D46EC">
        <w:tc>
          <w:tcPr>
            <w:tcW w:w="4889" w:type="dxa"/>
            <w:vAlign w:val="center"/>
          </w:tcPr>
          <w:p w:rsidR="000D46EC" w:rsidRDefault="000D46EC" w:rsidP="000D46EC">
            <w:pPr>
              <w:jc w:val="center"/>
            </w:pPr>
            <w:r>
              <w:rPr>
                <w:rFonts w:cs="Times New Roman"/>
              </w:rPr>
              <w:t xml:space="preserve">4° </w:t>
            </w:r>
            <w:r w:rsidRPr="001B3790">
              <w:rPr>
                <w:rFonts w:cs="Times New Roman"/>
              </w:rPr>
              <w:t>Classificato</w:t>
            </w:r>
          </w:p>
        </w:tc>
        <w:tc>
          <w:tcPr>
            <w:tcW w:w="4889" w:type="dxa"/>
            <w:vAlign w:val="center"/>
          </w:tcPr>
          <w:p w:rsidR="000D46EC" w:rsidRDefault="00FB48C9" w:rsidP="000D46EC">
            <w:pPr>
              <w:jc w:val="center"/>
              <w:rPr>
                <w:rFonts w:cs="Times New Roman"/>
              </w:rPr>
            </w:pPr>
            <w:r>
              <w:rPr>
                <w:rFonts w:cs="Times New Roman"/>
              </w:rPr>
              <w:t>13 punti</w:t>
            </w:r>
          </w:p>
        </w:tc>
      </w:tr>
      <w:tr w:rsidR="000D46EC" w:rsidTr="000D46EC">
        <w:tc>
          <w:tcPr>
            <w:tcW w:w="4889" w:type="dxa"/>
            <w:vAlign w:val="center"/>
          </w:tcPr>
          <w:p w:rsidR="000D46EC" w:rsidRDefault="00FB48C9" w:rsidP="000D46EC">
            <w:pPr>
              <w:jc w:val="center"/>
            </w:pPr>
            <w:r>
              <w:rPr>
                <w:rFonts w:cs="Times New Roman"/>
              </w:rPr>
              <w:t xml:space="preserve">5° </w:t>
            </w:r>
            <w:r w:rsidR="000D46EC" w:rsidRPr="001B3790">
              <w:rPr>
                <w:rFonts w:cs="Times New Roman"/>
              </w:rPr>
              <w:t>Classificato</w:t>
            </w:r>
          </w:p>
        </w:tc>
        <w:tc>
          <w:tcPr>
            <w:tcW w:w="4889" w:type="dxa"/>
            <w:vAlign w:val="center"/>
          </w:tcPr>
          <w:p w:rsidR="000D46EC" w:rsidRDefault="00FB48C9" w:rsidP="00E22860">
            <w:pPr>
              <w:jc w:val="center"/>
              <w:rPr>
                <w:rFonts w:cs="Times New Roman"/>
              </w:rPr>
            </w:pPr>
            <w:r>
              <w:rPr>
                <w:rFonts w:cs="Times New Roman"/>
              </w:rPr>
              <w:t>1</w:t>
            </w:r>
            <w:r w:rsidR="00E22860">
              <w:rPr>
                <w:rFonts w:cs="Times New Roman"/>
              </w:rPr>
              <w:t>1</w:t>
            </w:r>
            <w:r>
              <w:rPr>
                <w:rFonts w:cs="Times New Roman"/>
              </w:rPr>
              <w:t xml:space="preserve"> punti</w:t>
            </w:r>
          </w:p>
        </w:tc>
      </w:tr>
      <w:tr w:rsidR="000D46EC" w:rsidTr="000D46EC">
        <w:tc>
          <w:tcPr>
            <w:tcW w:w="4889" w:type="dxa"/>
            <w:vAlign w:val="center"/>
          </w:tcPr>
          <w:p w:rsidR="000D46EC" w:rsidRDefault="00FB48C9" w:rsidP="000D46EC">
            <w:pPr>
              <w:jc w:val="center"/>
            </w:pPr>
            <w:r>
              <w:rPr>
                <w:rFonts w:cs="Times New Roman"/>
              </w:rPr>
              <w:t xml:space="preserve">6°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10</w:t>
            </w:r>
            <w:r w:rsidR="00FB48C9">
              <w:rPr>
                <w:rFonts w:cs="Times New Roman"/>
              </w:rPr>
              <w:t xml:space="preserve"> punti</w:t>
            </w:r>
          </w:p>
        </w:tc>
      </w:tr>
      <w:tr w:rsidR="000D46EC" w:rsidTr="000D46EC">
        <w:tc>
          <w:tcPr>
            <w:tcW w:w="4889" w:type="dxa"/>
            <w:vAlign w:val="center"/>
          </w:tcPr>
          <w:p w:rsidR="000D46EC" w:rsidRDefault="00FB48C9" w:rsidP="000D46EC">
            <w:pPr>
              <w:jc w:val="center"/>
            </w:pPr>
            <w:r>
              <w:rPr>
                <w:rFonts w:cs="Times New Roman"/>
              </w:rPr>
              <w:t xml:space="preserve">7°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9</w:t>
            </w:r>
            <w:r w:rsidR="00FB48C9">
              <w:rPr>
                <w:rFonts w:cs="Times New Roman"/>
              </w:rPr>
              <w:t xml:space="preserve"> punti</w:t>
            </w:r>
          </w:p>
        </w:tc>
      </w:tr>
      <w:tr w:rsidR="000D46EC" w:rsidTr="000D46EC">
        <w:tc>
          <w:tcPr>
            <w:tcW w:w="4889" w:type="dxa"/>
            <w:vAlign w:val="center"/>
          </w:tcPr>
          <w:p w:rsidR="000D46EC" w:rsidRDefault="00FB48C9" w:rsidP="000D46EC">
            <w:pPr>
              <w:jc w:val="center"/>
            </w:pPr>
            <w:r>
              <w:rPr>
                <w:rFonts w:cs="Times New Roman"/>
              </w:rPr>
              <w:t xml:space="preserve">8°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8</w:t>
            </w:r>
            <w:r w:rsidR="00FB48C9">
              <w:rPr>
                <w:rFonts w:cs="Times New Roman"/>
              </w:rPr>
              <w:t xml:space="preserve"> punti</w:t>
            </w:r>
          </w:p>
        </w:tc>
      </w:tr>
      <w:tr w:rsidR="000D46EC" w:rsidTr="000D46EC">
        <w:tc>
          <w:tcPr>
            <w:tcW w:w="4889" w:type="dxa"/>
            <w:vAlign w:val="center"/>
          </w:tcPr>
          <w:p w:rsidR="000D46EC" w:rsidRDefault="00FB48C9" w:rsidP="000D46EC">
            <w:pPr>
              <w:jc w:val="center"/>
            </w:pPr>
            <w:r>
              <w:rPr>
                <w:rFonts w:cs="Times New Roman"/>
              </w:rPr>
              <w:t xml:space="preserve">9°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7</w:t>
            </w:r>
            <w:r w:rsidR="00FB48C9">
              <w:rPr>
                <w:rFonts w:cs="Times New Roman"/>
              </w:rPr>
              <w:t xml:space="preserve"> punti</w:t>
            </w:r>
          </w:p>
        </w:tc>
      </w:tr>
      <w:tr w:rsidR="000D46EC" w:rsidTr="000D46EC">
        <w:tc>
          <w:tcPr>
            <w:tcW w:w="4889" w:type="dxa"/>
            <w:vAlign w:val="center"/>
          </w:tcPr>
          <w:p w:rsidR="000D46EC" w:rsidRDefault="00E22860" w:rsidP="000D46EC">
            <w:pPr>
              <w:jc w:val="center"/>
            </w:pPr>
            <w:r>
              <w:rPr>
                <w:rFonts w:cs="Times New Roman"/>
              </w:rPr>
              <w:t xml:space="preserve">10°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6</w:t>
            </w:r>
            <w:r w:rsidR="00FB48C9">
              <w:rPr>
                <w:rFonts w:cs="Times New Roman"/>
              </w:rPr>
              <w:t xml:space="preserve"> punti</w:t>
            </w:r>
          </w:p>
        </w:tc>
      </w:tr>
      <w:tr w:rsidR="000D46EC" w:rsidTr="000D46EC">
        <w:tc>
          <w:tcPr>
            <w:tcW w:w="4889" w:type="dxa"/>
            <w:vAlign w:val="center"/>
          </w:tcPr>
          <w:p w:rsidR="000D46EC" w:rsidRDefault="00E22860" w:rsidP="000D46EC">
            <w:pPr>
              <w:jc w:val="center"/>
            </w:pPr>
            <w:r>
              <w:rPr>
                <w:rFonts w:cs="Times New Roman"/>
              </w:rPr>
              <w:t xml:space="preserve">11°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5</w:t>
            </w:r>
            <w:r w:rsidR="00FB48C9">
              <w:rPr>
                <w:rFonts w:cs="Times New Roman"/>
              </w:rPr>
              <w:t xml:space="preserve"> punti</w:t>
            </w:r>
          </w:p>
        </w:tc>
      </w:tr>
      <w:tr w:rsidR="000D46EC" w:rsidTr="000D46EC">
        <w:tc>
          <w:tcPr>
            <w:tcW w:w="4889" w:type="dxa"/>
            <w:vAlign w:val="center"/>
          </w:tcPr>
          <w:p w:rsidR="000D46EC" w:rsidRDefault="00E22860" w:rsidP="000D46EC">
            <w:pPr>
              <w:jc w:val="center"/>
            </w:pPr>
            <w:r>
              <w:rPr>
                <w:rFonts w:cs="Times New Roman"/>
              </w:rPr>
              <w:t xml:space="preserve">12°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4</w:t>
            </w:r>
            <w:r w:rsidR="00FB48C9">
              <w:rPr>
                <w:rFonts w:cs="Times New Roman"/>
              </w:rPr>
              <w:t xml:space="preserve"> punti</w:t>
            </w:r>
          </w:p>
        </w:tc>
      </w:tr>
      <w:tr w:rsidR="000D46EC" w:rsidTr="000D46EC">
        <w:tc>
          <w:tcPr>
            <w:tcW w:w="4889" w:type="dxa"/>
            <w:vAlign w:val="center"/>
          </w:tcPr>
          <w:p w:rsidR="000D46EC" w:rsidRDefault="00E22860" w:rsidP="000D46EC">
            <w:pPr>
              <w:jc w:val="center"/>
            </w:pPr>
            <w:r>
              <w:rPr>
                <w:rFonts w:cs="Times New Roman"/>
              </w:rPr>
              <w:t xml:space="preserve">13° </w:t>
            </w:r>
            <w:r w:rsidR="000D46EC" w:rsidRPr="001B3790">
              <w:rPr>
                <w:rFonts w:cs="Times New Roman"/>
              </w:rPr>
              <w:t>Classificato</w:t>
            </w:r>
          </w:p>
        </w:tc>
        <w:tc>
          <w:tcPr>
            <w:tcW w:w="4889" w:type="dxa"/>
            <w:vAlign w:val="center"/>
          </w:tcPr>
          <w:p w:rsidR="000D46EC" w:rsidRDefault="00E22860" w:rsidP="000D46EC">
            <w:pPr>
              <w:jc w:val="center"/>
              <w:rPr>
                <w:rFonts w:cs="Times New Roman"/>
              </w:rPr>
            </w:pPr>
            <w:r>
              <w:rPr>
                <w:rFonts w:cs="Times New Roman"/>
              </w:rPr>
              <w:t>3</w:t>
            </w:r>
            <w:r w:rsidR="00FB48C9">
              <w:rPr>
                <w:rFonts w:cs="Times New Roman"/>
              </w:rPr>
              <w:t xml:space="preserve"> punti</w:t>
            </w:r>
          </w:p>
        </w:tc>
      </w:tr>
      <w:tr w:rsidR="000D46EC" w:rsidTr="000D46EC">
        <w:tc>
          <w:tcPr>
            <w:tcW w:w="4889" w:type="dxa"/>
            <w:vAlign w:val="center"/>
          </w:tcPr>
          <w:p w:rsidR="000D46EC" w:rsidRDefault="00E22860" w:rsidP="000D46EC">
            <w:pPr>
              <w:jc w:val="center"/>
            </w:pPr>
            <w:r>
              <w:rPr>
                <w:rFonts w:cs="Times New Roman"/>
              </w:rPr>
              <w:t xml:space="preserve">14° </w:t>
            </w:r>
            <w:r w:rsidR="000D46EC" w:rsidRPr="001B3790">
              <w:rPr>
                <w:rFonts w:cs="Times New Roman"/>
              </w:rPr>
              <w:t>Classificato</w:t>
            </w:r>
          </w:p>
        </w:tc>
        <w:tc>
          <w:tcPr>
            <w:tcW w:w="4889" w:type="dxa"/>
            <w:vAlign w:val="center"/>
          </w:tcPr>
          <w:p w:rsidR="000D46EC" w:rsidRDefault="00E22860" w:rsidP="00E22860">
            <w:pPr>
              <w:jc w:val="center"/>
              <w:rPr>
                <w:rFonts w:cs="Times New Roman"/>
              </w:rPr>
            </w:pPr>
            <w:r>
              <w:rPr>
                <w:rFonts w:cs="Times New Roman"/>
              </w:rPr>
              <w:t>2</w:t>
            </w:r>
            <w:r w:rsidR="00FB48C9">
              <w:rPr>
                <w:rFonts w:cs="Times New Roman"/>
              </w:rPr>
              <w:t xml:space="preserve"> punt</w:t>
            </w:r>
            <w:r>
              <w:rPr>
                <w:rFonts w:cs="Times New Roman"/>
              </w:rPr>
              <w:t>i</w:t>
            </w:r>
          </w:p>
        </w:tc>
      </w:tr>
      <w:tr w:rsidR="00E22860" w:rsidTr="000D46EC">
        <w:tc>
          <w:tcPr>
            <w:tcW w:w="4889" w:type="dxa"/>
            <w:vAlign w:val="center"/>
          </w:tcPr>
          <w:p w:rsidR="00E22860" w:rsidRDefault="00E22860" w:rsidP="000D46EC">
            <w:pPr>
              <w:jc w:val="center"/>
              <w:rPr>
                <w:rFonts w:cs="Times New Roman"/>
              </w:rPr>
            </w:pPr>
            <w:r>
              <w:rPr>
                <w:rFonts w:cs="Times New Roman"/>
              </w:rPr>
              <w:t>15° Classificato e seguenti</w:t>
            </w:r>
          </w:p>
        </w:tc>
        <w:tc>
          <w:tcPr>
            <w:tcW w:w="4889" w:type="dxa"/>
            <w:vAlign w:val="center"/>
          </w:tcPr>
          <w:p w:rsidR="00E22860" w:rsidRDefault="00E22860" w:rsidP="00E22860">
            <w:pPr>
              <w:jc w:val="center"/>
              <w:rPr>
                <w:rFonts w:cs="Times New Roman"/>
              </w:rPr>
            </w:pPr>
            <w:r>
              <w:rPr>
                <w:rFonts w:cs="Times New Roman"/>
              </w:rPr>
              <w:t>1 punto</w:t>
            </w:r>
          </w:p>
        </w:tc>
      </w:tr>
    </w:tbl>
    <w:p w:rsidR="007F3678" w:rsidRPr="00322CFA" w:rsidRDefault="007F3678" w:rsidP="007F3678">
      <w:pPr>
        <w:jc w:val="both"/>
        <w:rPr>
          <w:rFonts w:cs="Times New Roman"/>
        </w:rPr>
      </w:pPr>
      <w:r w:rsidRPr="00322CFA">
        <w:rPr>
          <w:rFonts w:cs="Times New Roman"/>
        </w:rPr>
        <w:lastRenderedPageBreak/>
        <w:t xml:space="preserve">Al termine della stagione saranno premiati i primi </w:t>
      </w:r>
      <w:r w:rsidR="00C95FEB">
        <w:rPr>
          <w:rFonts w:cs="Times New Roman"/>
        </w:rPr>
        <w:t>5 (</w:t>
      </w:r>
      <w:r w:rsidRPr="00322CFA">
        <w:rPr>
          <w:rFonts w:cs="Times New Roman"/>
        </w:rPr>
        <w:t>cinque) classificati per ogni graduatoria</w:t>
      </w:r>
      <w:r w:rsidR="00C95FEB">
        <w:rPr>
          <w:rFonts w:cs="Times New Roman"/>
        </w:rPr>
        <w:t>.</w:t>
      </w:r>
      <w:r w:rsidRPr="00322CFA">
        <w:rPr>
          <w:rFonts w:cs="Times New Roman"/>
        </w:rPr>
        <w:t xml:space="preserve"> Tutti gli eventuali ricorsi dovr</w:t>
      </w:r>
      <w:r w:rsidR="00C95FEB">
        <w:rPr>
          <w:rFonts w:cs="Times New Roman"/>
        </w:rPr>
        <w:t>anno</w:t>
      </w:r>
      <w:r w:rsidRPr="00322CFA">
        <w:rPr>
          <w:rFonts w:cs="Times New Roman"/>
        </w:rPr>
        <w:t xml:space="preserve"> essere </w:t>
      </w:r>
      <w:r w:rsidR="00C95FEB">
        <w:rPr>
          <w:rFonts w:cs="Times New Roman"/>
        </w:rPr>
        <w:t>manifestati</w:t>
      </w:r>
      <w:r w:rsidRPr="00322CFA">
        <w:rPr>
          <w:rFonts w:cs="Times New Roman"/>
        </w:rPr>
        <w:t xml:space="preserve"> </w:t>
      </w:r>
      <w:r w:rsidR="00C95FEB">
        <w:rPr>
          <w:rFonts w:cs="Times New Roman"/>
        </w:rPr>
        <w:t>dagli interessati nel momento di esposizione delle graduatorie di giornata e nell’elenco iscritti</w:t>
      </w:r>
      <w:r w:rsidRPr="00322CFA">
        <w:rPr>
          <w:rFonts w:cs="Times New Roman"/>
        </w:rPr>
        <w:t xml:space="preserve"> nei singoli eventi facenti parte del </w:t>
      </w:r>
      <w:r w:rsidR="00C95FEB">
        <w:rPr>
          <w:rFonts w:cs="Times New Roman"/>
        </w:rPr>
        <w:t>Campionato Regionale Mototurismo</w:t>
      </w:r>
      <w:r w:rsidRPr="00322CFA">
        <w:rPr>
          <w:rFonts w:cs="Times New Roman"/>
        </w:rPr>
        <w:t>.</w:t>
      </w:r>
    </w:p>
    <w:p w:rsidR="007D655B" w:rsidRPr="00012355" w:rsidRDefault="00065D02" w:rsidP="0026601D">
      <w:pPr>
        <w:spacing w:before="120" w:after="120" w:line="240" w:lineRule="auto"/>
        <w:jc w:val="both"/>
        <w:rPr>
          <w:b/>
          <w:u w:val="single"/>
        </w:rPr>
      </w:pPr>
      <w:r w:rsidRPr="00012355">
        <w:rPr>
          <w:b/>
          <w:u w:val="single"/>
        </w:rPr>
        <w:t>Titolo III – Sanzioni</w:t>
      </w:r>
    </w:p>
    <w:p w:rsidR="00065D02" w:rsidRPr="00012355" w:rsidRDefault="00065D02" w:rsidP="0026601D">
      <w:pPr>
        <w:spacing w:before="120" w:after="120" w:line="240" w:lineRule="auto"/>
        <w:jc w:val="both"/>
        <w:rPr>
          <w:b/>
          <w:u w:val="single"/>
        </w:rPr>
      </w:pPr>
      <w:r w:rsidRPr="00012355">
        <w:rPr>
          <w:b/>
          <w:u w:val="single"/>
        </w:rPr>
        <w:t>Art. 1</w:t>
      </w:r>
      <w:r w:rsidR="00B57464">
        <w:rPr>
          <w:b/>
          <w:u w:val="single"/>
        </w:rPr>
        <w:t>1</w:t>
      </w:r>
      <w:r w:rsidRPr="00012355">
        <w:rPr>
          <w:b/>
          <w:u w:val="single"/>
        </w:rPr>
        <w:t xml:space="preserve"> Violazione delle norme</w:t>
      </w:r>
      <w:r w:rsidR="008B63FF" w:rsidRPr="008B63FF">
        <w:rPr>
          <w:b/>
          <w:u w:val="single"/>
        </w:rPr>
        <w:t xml:space="preserve"> </w:t>
      </w:r>
      <w:r w:rsidR="008B63FF">
        <w:rPr>
          <w:b/>
          <w:u w:val="single"/>
        </w:rPr>
        <w:t xml:space="preserve">- </w:t>
      </w:r>
      <w:r w:rsidR="008B63FF" w:rsidRPr="00B57464">
        <w:rPr>
          <w:b/>
          <w:u w:val="single"/>
        </w:rPr>
        <w:t>Giustizia Federale</w:t>
      </w:r>
    </w:p>
    <w:p w:rsidR="00A61985" w:rsidRDefault="00885EAE" w:rsidP="0026601D">
      <w:pPr>
        <w:spacing w:before="120" w:after="120" w:line="240" w:lineRule="auto"/>
        <w:jc w:val="both"/>
      </w:pPr>
      <w:r>
        <w:t xml:space="preserve">Per quanto concerne l’organizzazione, o in caso più grave lo svolgimento, da parte dei </w:t>
      </w:r>
      <w:proofErr w:type="spellStart"/>
      <w:r>
        <w:t>Motoclub</w:t>
      </w:r>
      <w:proofErr w:type="spellEnd"/>
      <w:r>
        <w:t xml:space="preserve"> affiliati alla Federazione, in assenza delle prescritte autorizzazioni e nulla osta, verranno applicate le procedure di infrazione previste dal Regolamento Manifestazioni Motociclistiche.</w:t>
      </w:r>
    </w:p>
    <w:sectPr w:rsidR="00A619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07A8F"/>
    <w:multiLevelType w:val="hybridMultilevel"/>
    <w:tmpl w:val="011E26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E4"/>
    <w:rsid w:val="00012355"/>
    <w:rsid w:val="00030899"/>
    <w:rsid w:val="00065D02"/>
    <w:rsid w:val="00067286"/>
    <w:rsid w:val="000D46EC"/>
    <w:rsid w:val="00193F5E"/>
    <w:rsid w:val="001A544A"/>
    <w:rsid w:val="001B172D"/>
    <w:rsid w:val="001B6851"/>
    <w:rsid w:val="001D7A34"/>
    <w:rsid w:val="0021439B"/>
    <w:rsid w:val="002470A6"/>
    <w:rsid w:val="002641BA"/>
    <w:rsid w:val="0026601D"/>
    <w:rsid w:val="002E1993"/>
    <w:rsid w:val="00313984"/>
    <w:rsid w:val="00313C95"/>
    <w:rsid w:val="003350D4"/>
    <w:rsid w:val="0036262C"/>
    <w:rsid w:val="003B5F64"/>
    <w:rsid w:val="003F0F00"/>
    <w:rsid w:val="004450F5"/>
    <w:rsid w:val="00467585"/>
    <w:rsid w:val="004B1524"/>
    <w:rsid w:val="00525645"/>
    <w:rsid w:val="005721EA"/>
    <w:rsid w:val="005B6846"/>
    <w:rsid w:val="00601761"/>
    <w:rsid w:val="006532F6"/>
    <w:rsid w:val="006835C6"/>
    <w:rsid w:val="006C11A5"/>
    <w:rsid w:val="007A359F"/>
    <w:rsid w:val="007C0B52"/>
    <w:rsid w:val="007D655B"/>
    <w:rsid w:val="007E3DDB"/>
    <w:rsid w:val="007F3678"/>
    <w:rsid w:val="00832DB2"/>
    <w:rsid w:val="00847DAB"/>
    <w:rsid w:val="00885EAE"/>
    <w:rsid w:val="00892E72"/>
    <w:rsid w:val="008B4374"/>
    <w:rsid w:val="008B63FF"/>
    <w:rsid w:val="0091217D"/>
    <w:rsid w:val="00930D79"/>
    <w:rsid w:val="0093159E"/>
    <w:rsid w:val="00961C18"/>
    <w:rsid w:val="0099537A"/>
    <w:rsid w:val="00997821"/>
    <w:rsid w:val="009A4B19"/>
    <w:rsid w:val="009F54C1"/>
    <w:rsid w:val="00A04D6B"/>
    <w:rsid w:val="00A22D9F"/>
    <w:rsid w:val="00A277FC"/>
    <w:rsid w:val="00A3364E"/>
    <w:rsid w:val="00A61985"/>
    <w:rsid w:val="00A83575"/>
    <w:rsid w:val="00AD0C81"/>
    <w:rsid w:val="00AD436A"/>
    <w:rsid w:val="00B0441F"/>
    <w:rsid w:val="00B57464"/>
    <w:rsid w:val="00B75EE5"/>
    <w:rsid w:val="00BA49A4"/>
    <w:rsid w:val="00BB305B"/>
    <w:rsid w:val="00BF600A"/>
    <w:rsid w:val="00C12821"/>
    <w:rsid w:val="00C239A6"/>
    <w:rsid w:val="00C95FEB"/>
    <w:rsid w:val="00CA62E6"/>
    <w:rsid w:val="00CB746F"/>
    <w:rsid w:val="00D01CE4"/>
    <w:rsid w:val="00D273BD"/>
    <w:rsid w:val="00D9767E"/>
    <w:rsid w:val="00DB0DC7"/>
    <w:rsid w:val="00DC5999"/>
    <w:rsid w:val="00DC74E8"/>
    <w:rsid w:val="00E006EC"/>
    <w:rsid w:val="00E22860"/>
    <w:rsid w:val="00E916E2"/>
    <w:rsid w:val="00EA1C46"/>
    <w:rsid w:val="00ED29CA"/>
    <w:rsid w:val="00ED7FD1"/>
    <w:rsid w:val="00EE4F25"/>
    <w:rsid w:val="00F16B7F"/>
    <w:rsid w:val="00F441FF"/>
    <w:rsid w:val="00F602A8"/>
    <w:rsid w:val="00FB1187"/>
    <w:rsid w:val="00FB4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EBC9E-C5D1-43D2-B150-D43DB074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62E6"/>
    <w:pPr>
      <w:ind w:left="720"/>
      <w:contextualSpacing/>
    </w:pPr>
  </w:style>
  <w:style w:type="table" w:styleId="Grigliatabella">
    <w:name w:val="Table Grid"/>
    <w:basedOn w:val="Tabellanormale"/>
    <w:uiPriority w:val="39"/>
    <w:rsid w:val="000D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Magri</dc:creator>
  <cp:lastModifiedBy>FMI VENETO 1</cp:lastModifiedBy>
  <cp:revision>3</cp:revision>
  <dcterms:created xsi:type="dcterms:W3CDTF">2018-03-06T07:52:00Z</dcterms:created>
  <dcterms:modified xsi:type="dcterms:W3CDTF">2018-03-06T07:52:00Z</dcterms:modified>
</cp:coreProperties>
</file>